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F305BB" w:rsidRPr="007B6C7D" w:rsidTr="000D5C85">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547"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0D5C85">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547"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1.1.1 Zvýšiť inkluzívnosť a rovnaký prístup ku kvalitnému vzdelávaniu a zlepšiť výsledky a kompetencie detí a žiakov</w:t>
            </w:r>
          </w:p>
        </w:tc>
      </w:tr>
      <w:tr w:rsidR="00410521" w:rsidRPr="007B6C7D" w:rsidTr="000D5C85">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547" w:type="dxa"/>
          </w:tcPr>
          <w:p w:rsidR="00410521" w:rsidRDefault="00626B06" w:rsidP="00410521">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410521" w:rsidRPr="007B6C7D" w:rsidTr="000D5C85">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547"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ZŠ Sama Cambela v Slovenskej Ľupči</w:t>
            </w:r>
          </w:p>
        </w:tc>
      </w:tr>
      <w:tr w:rsidR="00410521" w:rsidRPr="007B6C7D" w:rsidTr="000D5C85">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547"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0D5C85">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547" w:type="dxa"/>
          </w:tcPr>
          <w:p w:rsidR="00F305BB" w:rsidRPr="00133874" w:rsidRDefault="00594881" w:rsidP="007B6C7D">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F305BB" w:rsidRPr="007B6C7D" w:rsidTr="000D5C85">
        <w:tc>
          <w:tcPr>
            <w:tcW w:w="4515" w:type="dxa"/>
          </w:tcPr>
          <w:p w:rsidR="00F305BB" w:rsidRPr="00EF7F16" w:rsidRDefault="00F305BB" w:rsidP="001620FF">
            <w:pPr>
              <w:pStyle w:val="Odsekzoznamu"/>
              <w:numPr>
                <w:ilvl w:val="0"/>
                <w:numId w:val="5"/>
              </w:numPr>
              <w:spacing w:after="0" w:line="240" w:lineRule="auto"/>
              <w:rPr>
                <w:rFonts w:ascii="Times New Roman" w:hAnsi="Times New Roman"/>
              </w:rPr>
            </w:pPr>
            <w:r w:rsidRPr="00EF7F16">
              <w:rPr>
                <w:rFonts w:ascii="Times New Roman" w:hAnsi="Times New Roman"/>
              </w:rPr>
              <w:t>Dátum stretnutia  pedagogického klubu</w:t>
            </w:r>
          </w:p>
        </w:tc>
        <w:tc>
          <w:tcPr>
            <w:tcW w:w="4547" w:type="dxa"/>
          </w:tcPr>
          <w:p w:rsidR="00F305BB" w:rsidRPr="00EF7F16" w:rsidRDefault="00434FCC" w:rsidP="00434FCC">
            <w:pPr>
              <w:tabs>
                <w:tab w:val="left" w:pos="4007"/>
              </w:tabs>
              <w:spacing w:after="0" w:line="240" w:lineRule="auto"/>
              <w:rPr>
                <w:rFonts w:ascii="Times New Roman" w:hAnsi="Times New Roman"/>
              </w:rPr>
            </w:pPr>
            <w:r>
              <w:rPr>
                <w:rFonts w:ascii="Times New Roman" w:hAnsi="Times New Roman"/>
              </w:rPr>
              <w:t>07.06.2021</w:t>
            </w:r>
          </w:p>
        </w:tc>
      </w:tr>
      <w:tr w:rsidR="00F305BB" w:rsidRPr="007B6C7D" w:rsidTr="000D5C85">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547" w:type="dxa"/>
          </w:tcPr>
          <w:p w:rsidR="00F305BB" w:rsidRPr="00F23BEF" w:rsidRDefault="00F23BEF" w:rsidP="007B6C7D">
            <w:pPr>
              <w:tabs>
                <w:tab w:val="left" w:pos="4007"/>
              </w:tabs>
              <w:spacing w:after="0" w:line="240" w:lineRule="auto"/>
              <w:rPr>
                <w:rFonts w:ascii="Times New Roman" w:hAnsi="Times New Roman"/>
              </w:rPr>
            </w:pPr>
            <w:r w:rsidRPr="00F23BEF">
              <w:rPr>
                <w:rFonts w:ascii="Times New Roman" w:hAnsi="Times New Roman"/>
                <w:color w:val="000000"/>
                <w:lang w:eastAsia="sk-SK"/>
              </w:rPr>
              <w:t xml:space="preserve">ZŠ </w:t>
            </w:r>
            <w:r w:rsidR="00626B06">
              <w:rPr>
                <w:rFonts w:ascii="Times New Roman" w:hAnsi="Times New Roman"/>
                <w:color w:val="000000"/>
                <w:lang w:eastAsia="sk-SK"/>
              </w:rPr>
              <w:t>Sama Cambela</w:t>
            </w:r>
          </w:p>
        </w:tc>
      </w:tr>
      <w:tr w:rsidR="00F305BB" w:rsidRPr="007B6C7D" w:rsidTr="000D5C85">
        <w:tc>
          <w:tcPr>
            <w:tcW w:w="4515"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547" w:type="dxa"/>
          </w:tcPr>
          <w:p w:rsidR="00F305BB" w:rsidRPr="00F23BEF" w:rsidRDefault="006A59AD" w:rsidP="007B6C7D">
            <w:pPr>
              <w:tabs>
                <w:tab w:val="left" w:pos="4007"/>
              </w:tabs>
              <w:spacing w:after="0" w:line="240" w:lineRule="auto"/>
              <w:rPr>
                <w:rFonts w:ascii="Times New Roman" w:hAnsi="Times New Roman"/>
              </w:rPr>
            </w:pPr>
            <w:r w:rsidRPr="00EF7F16">
              <w:rPr>
                <w:rFonts w:ascii="Times New Roman" w:hAnsi="Times New Roman"/>
              </w:rPr>
              <w:t>Mgr. Marcela Kramcová</w:t>
            </w:r>
          </w:p>
        </w:tc>
      </w:tr>
      <w:tr w:rsidR="00F305BB" w:rsidRPr="007B6C7D" w:rsidTr="000D5C85">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547" w:type="dxa"/>
          </w:tcPr>
          <w:p w:rsidR="00F305BB" w:rsidRPr="00F23BEF" w:rsidRDefault="005E7E22" w:rsidP="007B6C7D">
            <w:pPr>
              <w:tabs>
                <w:tab w:val="left" w:pos="4007"/>
              </w:tabs>
              <w:spacing w:after="0" w:line="240" w:lineRule="auto"/>
              <w:rPr>
                <w:rFonts w:ascii="Times New Roman" w:hAnsi="Times New Roman"/>
              </w:rPr>
            </w:pPr>
            <w:hyperlink r:id="rId8" w:history="1">
              <w:r w:rsidR="000D5C85">
                <w:rPr>
                  <w:rStyle w:val="Hypertextovprepojenie"/>
                </w:rPr>
                <w:t>http://www.zsslovlupca.edu.sk/</w:t>
              </w:r>
            </w:hyperlink>
          </w:p>
        </w:tc>
      </w:tr>
      <w:tr w:rsidR="00F305BB" w:rsidRPr="007B6C7D" w:rsidTr="000D5C85">
        <w:trPr>
          <w:trHeight w:val="6419"/>
        </w:trPr>
        <w:tc>
          <w:tcPr>
            <w:tcW w:w="9062" w:type="dxa"/>
            <w:gridSpan w:val="2"/>
          </w:tcPr>
          <w:p w:rsidR="00F305BB" w:rsidRPr="007B6C7D" w:rsidRDefault="000D5C85" w:rsidP="007B6C7D">
            <w:pPr>
              <w:pStyle w:val="Odsekzoznamu"/>
              <w:numPr>
                <w:ilvl w:val="0"/>
                <w:numId w:val="5"/>
              </w:numPr>
              <w:tabs>
                <w:tab w:val="left" w:pos="1114"/>
              </w:tabs>
              <w:spacing w:after="0" w:line="240" w:lineRule="auto"/>
              <w:rPr>
                <w:rFonts w:ascii="Times New Roman" w:hAnsi="Times New Roman"/>
              </w:rPr>
            </w:pPr>
            <w:r>
              <w:rPr>
                <w:rFonts w:ascii="Times New Roman" w:hAnsi="Times New Roman"/>
                <w:b/>
              </w:rPr>
              <w:t>Ma</w:t>
            </w:r>
            <w:r w:rsidR="00F305BB" w:rsidRPr="007B6C7D">
              <w:rPr>
                <w:rFonts w:ascii="Times New Roman" w:hAnsi="Times New Roman"/>
                <w:b/>
              </w:rPr>
              <w:t>nažérske zhrnutie:</w:t>
            </w:r>
          </w:p>
          <w:p w:rsidR="00085565" w:rsidRDefault="0098300D" w:rsidP="000A388F">
            <w:pPr>
              <w:tabs>
                <w:tab w:val="left" w:pos="1114"/>
              </w:tabs>
              <w:spacing w:after="0" w:line="240" w:lineRule="auto"/>
              <w:rPr>
                <w:rFonts w:ascii="Times New Roman" w:hAnsi="Times New Roman"/>
              </w:rPr>
            </w:pPr>
            <w:r>
              <w:rPr>
                <w:rFonts w:ascii="Times New Roman" w:hAnsi="Times New Roman"/>
              </w:rPr>
              <w:t>K</w:t>
            </w:r>
            <w:r w:rsidR="00085565">
              <w:rPr>
                <w:rFonts w:ascii="Times New Roman" w:hAnsi="Times New Roman"/>
              </w:rPr>
              <w:t>rátka anotácia</w:t>
            </w:r>
          </w:p>
          <w:p w:rsidR="003978ED" w:rsidRDefault="00085565" w:rsidP="00D40FE9">
            <w:pPr>
              <w:tabs>
                <w:tab w:val="left" w:pos="1114"/>
              </w:tabs>
              <w:spacing w:after="0" w:line="240" w:lineRule="auto"/>
              <w:rPr>
                <w:rFonts w:ascii="Times New Roman" w:hAnsi="Times New Roman"/>
              </w:rPr>
            </w:pPr>
            <w:r>
              <w:rPr>
                <w:rFonts w:ascii="Times New Roman" w:hAnsi="Times New Roman"/>
              </w:rPr>
              <w:t xml:space="preserve">PISA definuje čitateľskú gramotnosť ako porozumenie a používanie písaných textov, uvažovanie o nich a zaangažovanosť čitateľa do čítania za účelom dosahovania osobných cieľov, rozvíjania vlastných vedomostí a schopností. </w:t>
            </w:r>
            <w:r w:rsidR="003978ED">
              <w:rPr>
                <w:rFonts w:ascii="Times New Roman" w:hAnsi="Times New Roman"/>
              </w:rPr>
              <w:t xml:space="preserve">Spoločnosť 21.storočia je založená na vedomostiach a využívaní moderných technológií umožňujúcich uplatnenie jednotlivca na pracovnom trhu </w:t>
            </w:r>
            <w:r w:rsidR="002C1093">
              <w:rPr>
                <w:rFonts w:ascii="Times New Roman" w:hAnsi="Times New Roman"/>
              </w:rPr>
              <w:t xml:space="preserve">V dnešnej modernej spoločnosti je získanie čitateľských zručností základným predpokladom na sebarealizáciu každého jedinca v spoločnosti, na jeho ďalšie vzdelávanie a osobnostný rozvoj. </w:t>
            </w:r>
            <w:r w:rsidR="003978ED">
              <w:rPr>
                <w:rFonts w:ascii="Times New Roman" w:hAnsi="Times New Roman"/>
              </w:rPr>
              <w:t xml:space="preserve">Vo viacerých vyhláseniach a iniciatívach bola uznaná ako jedno z ľudských práv. </w:t>
            </w:r>
            <w:r w:rsidR="002C1093">
              <w:rPr>
                <w:rFonts w:ascii="Times New Roman" w:hAnsi="Times New Roman"/>
              </w:rPr>
              <w:t xml:space="preserve">Čitateľská gramotnosť sa stáva samozrejmosťou, ktorú je potrebné ďalej rozvíjať a podporovať už v skorom detskom veku. </w:t>
            </w:r>
          </w:p>
          <w:p w:rsidR="003978ED" w:rsidRDefault="003978ED" w:rsidP="00D40FE9">
            <w:pPr>
              <w:tabs>
                <w:tab w:val="left" w:pos="1114"/>
              </w:tabs>
              <w:spacing w:after="0" w:line="240" w:lineRule="auto"/>
              <w:rPr>
                <w:rFonts w:ascii="Times New Roman" w:hAnsi="Times New Roman"/>
              </w:rPr>
            </w:pPr>
          </w:p>
          <w:p w:rsidR="00F305BB" w:rsidRDefault="0098300D" w:rsidP="0098300D">
            <w:pPr>
              <w:tabs>
                <w:tab w:val="left" w:pos="1114"/>
              </w:tabs>
              <w:spacing w:after="0" w:line="240" w:lineRule="auto"/>
              <w:rPr>
                <w:rFonts w:ascii="Times New Roman" w:hAnsi="Times New Roman"/>
              </w:rPr>
            </w:pPr>
            <w:r>
              <w:rPr>
                <w:rFonts w:ascii="Times New Roman" w:hAnsi="Times New Roman"/>
              </w:rPr>
              <w:t>Pri rozvíjaní čitateľskej gramotnosti je text základným zdrojom poznatkov. Na to, aby  žiaci textom porozumeli, je potrebné viesť ich k osvojeniu si rôznych čitateľských stratégií a techník učenia sa, ktoré vedú k efektívnejšiemu a trvalejšiemu osvojovaniu</w:t>
            </w:r>
            <w:r w:rsidR="003978ED">
              <w:rPr>
                <w:rFonts w:ascii="Times New Roman" w:hAnsi="Times New Roman"/>
              </w:rPr>
              <w:t xml:space="preserve"> si informácií. </w:t>
            </w:r>
          </w:p>
          <w:p w:rsidR="0098300D" w:rsidRDefault="0098300D" w:rsidP="0098300D">
            <w:pPr>
              <w:tabs>
                <w:tab w:val="left" w:pos="1114"/>
              </w:tabs>
              <w:spacing w:after="0" w:line="240" w:lineRule="auto"/>
              <w:rPr>
                <w:rFonts w:ascii="Times New Roman" w:hAnsi="Times New Roman"/>
              </w:rPr>
            </w:pPr>
          </w:p>
          <w:p w:rsidR="0098300D" w:rsidRDefault="0098300D" w:rsidP="0098300D">
            <w:pPr>
              <w:tabs>
                <w:tab w:val="left" w:pos="1114"/>
              </w:tabs>
              <w:spacing w:after="0" w:line="240" w:lineRule="auto"/>
              <w:rPr>
                <w:rFonts w:ascii="Times New Roman" w:hAnsi="Times New Roman"/>
              </w:rPr>
            </w:pPr>
          </w:p>
          <w:p w:rsidR="0098300D" w:rsidRDefault="0098300D" w:rsidP="0098300D">
            <w:pPr>
              <w:tabs>
                <w:tab w:val="left" w:pos="1114"/>
              </w:tabs>
              <w:spacing w:after="0" w:line="240" w:lineRule="auto"/>
              <w:rPr>
                <w:rFonts w:ascii="Times New Roman" w:hAnsi="Times New Roman"/>
              </w:rPr>
            </w:pPr>
          </w:p>
          <w:p w:rsidR="00434FCC" w:rsidRDefault="00434FCC" w:rsidP="0098300D">
            <w:pPr>
              <w:tabs>
                <w:tab w:val="left" w:pos="1114"/>
              </w:tabs>
              <w:spacing w:after="0" w:line="240" w:lineRule="auto"/>
              <w:rPr>
                <w:rFonts w:ascii="Times New Roman" w:hAnsi="Times New Roman"/>
              </w:rPr>
            </w:pPr>
          </w:p>
          <w:p w:rsidR="00434FCC" w:rsidRDefault="00434FCC" w:rsidP="0098300D">
            <w:pPr>
              <w:tabs>
                <w:tab w:val="left" w:pos="1114"/>
              </w:tabs>
              <w:spacing w:after="0" w:line="240" w:lineRule="auto"/>
              <w:rPr>
                <w:rFonts w:ascii="Times New Roman" w:hAnsi="Times New Roman"/>
              </w:rPr>
            </w:pPr>
          </w:p>
          <w:p w:rsidR="00434FCC" w:rsidRDefault="00434FCC" w:rsidP="0098300D">
            <w:pPr>
              <w:tabs>
                <w:tab w:val="left" w:pos="1114"/>
              </w:tabs>
              <w:spacing w:after="0" w:line="240" w:lineRule="auto"/>
              <w:rPr>
                <w:rFonts w:ascii="Times New Roman" w:hAnsi="Times New Roman"/>
              </w:rPr>
            </w:pPr>
          </w:p>
          <w:p w:rsidR="00434FCC" w:rsidRDefault="00434FCC" w:rsidP="0098300D">
            <w:pPr>
              <w:tabs>
                <w:tab w:val="left" w:pos="1114"/>
              </w:tabs>
              <w:spacing w:after="0" w:line="240" w:lineRule="auto"/>
              <w:rPr>
                <w:rFonts w:ascii="Times New Roman" w:hAnsi="Times New Roman"/>
              </w:rPr>
            </w:pPr>
          </w:p>
          <w:p w:rsidR="0098300D" w:rsidRPr="007B6C7D" w:rsidRDefault="0098300D" w:rsidP="003978ED">
            <w:pPr>
              <w:tabs>
                <w:tab w:val="left" w:pos="1114"/>
              </w:tabs>
              <w:spacing w:after="0" w:line="240" w:lineRule="auto"/>
              <w:rPr>
                <w:rFonts w:ascii="Times New Roman" w:hAnsi="Times New Roman"/>
              </w:rPr>
            </w:pPr>
            <w:r>
              <w:rPr>
                <w:rFonts w:ascii="Times New Roman" w:hAnsi="Times New Roman"/>
              </w:rPr>
              <w:t>Kľúčové</w:t>
            </w:r>
            <w:r w:rsidR="003978ED">
              <w:rPr>
                <w:rFonts w:ascii="Times New Roman" w:hAnsi="Times New Roman"/>
              </w:rPr>
              <w:t xml:space="preserve"> slová: čitateľská gramotnosť, </w:t>
            </w:r>
            <w:r>
              <w:rPr>
                <w:rFonts w:ascii="Times New Roman" w:hAnsi="Times New Roman"/>
              </w:rPr>
              <w:t>text ako hlavný zdroj poznatkov,</w:t>
            </w:r>
            <w:r w:rsidR="003978ED">
              <w:rPr>
                <w:rFonts w:ascii="Times New Roman" w:hAnsi="Times New Roman"/>
              </w:rPr>
              <w:t xml:space="preserve"> metódy na rozvoj porozumenia textu, zbierka textov</w:t>
            </w:r>
          </w:p>
        </w:tc>
      </w:tr>
      <w:tr w:rsidR="00F305BB" w:rsidRPr="007B6C7D" w:rsidTr="000D5C85">
        <w:trPr>
          <w:trHeight w:val="6419"/>
        </w:trPr>
        <w:tc>
          <w:tcPr>
            <w:tcW w:w="9062" w:type="dxa"/>
            <w:gridSpan w:val="2"/>
          </w:tcPr>
          <w:p w:rsidR="00F305BB"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rsidR="008F3F25" w:rsidRDefault="00BD5AC9" w:rsidP="006C37A7">
            <w:pPr>
              <w:pStyle w:val="Odsekzoznamu"/>
              <w:numPr>
                <w:ilvl w:val="0"/>
                <w:numId w:val="11"/>
              </w:numPr>
              <w:tabs>
                <w:tab w:val="left" w:pos="1114"/>
              </w:tabs>
              <w:spacing w:after="0" w:line="240" w:lineRule="auto"/>
              <w:rPr>
                <w:rFonts w:ascii="Times New Roman" w:hAnsi="Times New Roman"/>
              </w:rPr>
            </w:pPr>
            <w:r w:rsidRPr="006C37A7">
              <w:rPr>
                <w:rFonts w:ascii="Times New Roman" w:hAnsi="Times New Roman"/>
              </w:rPr>
              <w:t xml:space="preserve">Čitateľská gramotnosť je chápaná ako schopnosť žiaka vedomosti získané v škole </w:t>
            </w:r>
            <w:r w:rsidR="006C37A7" w:rsidRPr="006C37A7">
              <w:rPr>
                <w:rFonts w:ascii="Times New Roman" w:hAnsi="Times New Roman"/>
              </w:rPr>
              <w:t xml:space="preserve">aplikovať </w:t>
            </w:r>
            <w:r w:rsidRPr="006C37A7">
              <w:rPr>
                <w:rFonts w:ascii="Times New Roman" w:hAnsi="Times New Roman"/>
              </w:rPr>
              <w:t xml:space="preserve">pri riešení </w:t>
            </w:r>
            <w:r w:rsidR="006C37A7">
              <w:rPr>
                <w:rFonts w:ascii="Times New Roman" w:hAnsi="Times New Roman"/>
              </w:rPr>
              <w:t xml:space="preserve">problémov a situácií, s ktorými sa stretáva v praktickom živote. </w:t>
            </w:r>
            <w:r w:rsidRPr="006C37A7">
              <w:rPr>
                <w:rFonts w:ascii="Times New Roman" w:hAnsi="Times New Roman"/>
              </w:rPr>
              <w:t xml:space="preserve"> Moderná informačná spoločnosť kladie vys</w:t>
            </w:r>
            <w:r w:rsidR="008F3F25" w:rsidRPr="006C37A7">
              <w:rPr>
                <w:rFonts w:ascii="Times New Roman" w:hAnsi="Times New Roman"/>
              </w:rPr>
              <w:t>oké nároky na komunikáciu a získavani</w:t>
            </w:r>
            <w:r w:rsidR="006C37A7">
              <w:rPr>
                <w:rFonts w:ascii="Times New Roman" w:hAnsi="Times New Roman"/>
              </w:rPr>
              <w:t>e informácií z rôznych zdrojov (</w:t>
            </w:r>
            <w:r w:rsidR="008F3F25" w:rsidRPr="006C37A7">
              <w:rPr>
                <w:rFonts w:ascii="Times New Roman" w:hAnsi="Times New Roman"/>
              </w:rPr>
              <w:t>typov textov</w:t>
            </w:r>
            <w:r w:rsidR="006C37A7">
              <w:rPr>
                <w:rFonts w:ascii="Times New Roman" w:hAnsi="Times New Roman"/>
              </w:rPr>
              <w:t>)</w:t>
            </w:r>
            <w:r w:rsidR="008F3F25" w:rsidRPr="006C37A7">
              <w:rPr>
                <w:rFonts w:ascii="Times New Roman" w:hAnsi="Times New Roman"/>
              </w:rPr>
              <w:t>. Metódy podporujúce rozvoj porozumenia textu učia žiakov informácie nájsť, hľadať vzťahy medzi nimi, kriticky zhodnotiť obsah textu i jeho podobu, interpretovať ho podľa svojich potrieb</w:t>
            </w:r>
            <w:r w:rsidR="006C37A7">
              <w:rPr>
                <w:rFonts w:ascii="Times New Roman" w:hAnsi="Times New Roman"/>
              </w:rPr>
              <w:t>.</w:t>
            </w:r>
          </w:p>
          <w:p w:rsidR="003A6580" w:rsidRDefault="003A6580" w:rsidP="006C37A7">
            <w:pPr>
              <w:pStyle w:val="Odsekzoznamu"/>
              <w:numPr>
                <w:ilvl w:val="0"/>
                <w:numId w:val="11"/>
              </w:numPr>
              <w:tabs>
                <w:tab w:val="left" w:pos="1114"/>
              </w:tabs>
              <w:spacing w:after="0" w:line="240" w:lineRule="auto"/>
              <w:rPr>
                <w:rFonts w:ascii="Times New Roman" w:hAnsi="Times New Roman"/>
              </w:rPr>
            </w:pPr>
            <w:r>
              <w:rPr>
                <w:rFonts w:ascii="Times New Roman" w:hAnsi="Times New Roman"/>
              </w:rPr>
              <w:t>Činnosť pedagogického klubu v období od septembra 2019 do júna 2021 bola zameraná na rozvíjanie všetkých úrovní čitateľskej gramotnosti. Cieľom bolo, aby žiak text nielen čítal, ale aby ho aj aktívne vnímal, aby dokázal kriticky zhodnotiť jeho obsah i podobu. Zamerali sme sa na aplikáciu rôznych čitateľských metód i stratégií, ktoré dávali  žiakom priestor na prácu s textom na rôznych úrovniach (získavanie informácií, interpretácia textu, uvažovanie o obsahu a jeho forme ...)</w:t>
            </w:r>
            <w:r w:rsidR="00517336">
              <w:rPr>
                <w:rFonts w:ascii="Times New Roman" w:hAnsi="Times New Roman"/>
              </w:rPr>
              <w:t xml:space="preserve">. Zamerali sme sa tiež na rozvoj kladného vzťahu žiakov k čítaniu vytváraním podnetného prostredia v triede a atraktívnych aktivít motivujúcich žiakov k aktívnej práci s textom a knihou. Motivujúce pre nich bolo aj to, že mali dostatok priestoru na čítanie kníh podľa vlastného výberu a to aj vďaka dlhodobému dištančnému vzdelávaniu. Knihy dnes majú silnú konkurenciu v multimediálnom a virtuálnom priestore, v pasívnom pozeraní televízie, kde je priestor na kreatívnosť a predstavivosť minimálny až takmer nulový. Ukázali sme im, že aj v knihách môžu nájsť kladných hrdinov, s ktorými sa môžu stotožniť. </w:t>
            </w:r>
          </w:p>
          <w:p w:rsidR="003A6580" w:rsidRPr="005821AA" w:rsidRDefault="00517336" w:rsidP="00ED69E9">
            <w:pPr>
              <w:pStyle w:val="Odsekzoznamu"/>
              <w:numPr>
                <w:ilvl w:val="0"/>
                <w:numId w:val="11"/>
              </w:numPr>
              <w:tabs>
                <w:tab w:val="left" w:pos="1114"/>
              </w:tabs>
              <w:spacing w:after="0" w:line="240" w:lineRule="auto"/>
              <w:rPr>
                <w:rFonts w:ascii="Times New Roman" w:hAnsi="Times New Roman"/>
              </w:rPr>
            </w:pPr>
            <w:r w:rsidRPr="005821AA">
              <w:rPr>
                <w:rFonts w:ascii="Times New Roman" w:hAnsi="Times New Roman"/>
              </w:rPr>
              <w:t xml:space="preserve">Praktickým výstupom je zbierka textov s úlohami na porozumenie textu s využitím </w:t>
            </w:r>
            <w:r w:rsidR="005821AA">
              <w:rPr>
                <w:rFonts w:ascii="Times New Roman" w:hAnsi="Times New Roman"/>
              </w:rPr>
              <w:t>rôznych inovatívnych metód (G-test, INSERT, stratégia EUR, maľované čítanie, kreatívne mapovanie...)</w:t>
            </w:r>
            <w:r w:rsidRPr="005821AA">
              <w:rPr>
                <w:rFonts w:ascii="Times New Roman" w:hAnsi="Times New Roman"/>
              </w:rPr>
              <w:t xml:space="preserve"> </w:t>
            </w:r>
            <w:r w:rsidR="005821AA" w:rsidRPr="005821AA">
              <w:rPr>
                <w:rFonts w:ascii="Times New Roman" w:hAnsi="Times New Roman"/>
              </w:rPr>
              <w:t xml:space="preserve">Pri výbere textov sme sa zamerali na </w:t>
            </w:r>
            <w:r w:rsidR="005821AA">
              <w:rPr>
                <w:rFonts w:ascii="Times New Roman" w:hAnsi="Times New Roman"/>
              </w:rPr>
              <w:t xml:space="preserve">to, aby texty žiakov upútali po obsahovej stránke a boli im veku primerané. Niektoré korešpondovali s učivom preberaným na vyučovacích hodinách, iné mali praktické zameranie. Boli žánrovo pestré a rôznorodé (klasická literatúra, populárno-náučné texty, literatúra faktu....), podporovali rozvoj medzipredmetových vzťahov. </w:t>
            </w:r>
          </w:p>
          <w:p w:rsidR="00F305BB" w:rsidRPr="007B6C7D" w:rsidRDefault="00F305BB" w:rsidP="005821AA">
            <w:pPr>
              <w:tabs>
                <w:tab w:val="left" w:pos="1114"/>
              </w:tabs>
              <w:spacing w:after="0" w:line="240" w:lineRule="auto"/>
              <w:ind w:left="720"/>
              <w:rPr>
                <w:rFonts w:ascii="Times New Roman" w:hAnsi="Times New Roman"/>
              </w:rPr>
            </w:pPr>
          </w:p>
        </w:tc>
      </w:tr>
      <w:tr w:rsidR="00F305BB" w:rsidRPr="007B6C7D" w:rsidTr="000D5C85">
        <w:trPr>
          <w:trHeight w:val="6419"/>
        </w:trPr>
        <w:tc>
          <w:tcPr>
            <w:tcW w:w="9062" w:type="dxa"/>
            <w:gridSpan w:val="2"/>
          </w:tcPr>
          <w:p w:rsidR="00F305BB" w:rsidRPr="006A59AD" w:rsidRDefault="00F305BB" w:rsidP="00586A99">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Závery a odporúčania:</w:t>
            </w:r>
          </w:p>
          <w:p w:rsidR="006A59AD" w:rsidRPr="00930507" w:rsidRDefault="006A59AD" w:rsidP="006A59AD">
            <w:pPr>
              <w:pStyle w:val="Odsekzoznamu"/>
              <w:tabs>
                <w:tab w:val="left" w:pos="1114"/>
              </w:tabs>
              <w:spacing w:after="0" w:line="240" w:lineRule="auto"/>
              <w:rPr>
                <w:rFonts w:ascii="Times New Roman" w:hAnsi="Times New Roman"/>
              </w:rPr>
            </w:pPr>
            <w:r w:rsidRPr="00930507">
              <w:rPr>
                <w:rFonts w:ascii="Times New Roman" w:hAnsi="Times New Roman"/>
              </w:rPr>
              <w:t xml:space="preserve">Témou dnešného stretnutia </w:t>
            </w:r>
            <w:r w:rsidR="00434FCC">
              <w:rPr>
                <w:rFonts w:ascii="Times New Roman" w:hAnsi="Times New Roman"/>
              </w:rPr>
              <w:t xml:space="preserve">bola systematizácia výsledkov doterajšej činnosti  a tvorba zbierky testov s úlohami na rozvoj čitateľskej gramotnosti, ktoré budú využiteľné na hodinách slovenského jazyka, ale aj iných predmetov (fyziky, biológie....). </w:t>
            </w:r>
          </w:p>
          <w:p w:rsidR="00586A99" w:rsidRPr="007B6C7D" w:rsidRDefault="00586A99" w:rsidP="00586A99">
            <w:pPr>
              <w:pStyle w:val="Odsekzoznamu"/>
              <w:tabs>
                <w:tab w:val="left" w:pos="1114"/>
              </w:tabs>
              <w:spacing w:after="0" w:line="240" w:lineRule="auto"/>
              <w:rPr>
                <w:rFonts w:ascii="Times New Roman" w:hAnsi="Times New Roman"/>
              </w:rPr>
            </w:pPr>
          </w:p>
        </w:tc>
      </w:tr>
    </w:tbl>
    <w:p w:rsidR="00F305BB" w:rsidRPr="00B440DB" w:rsidRDefault="00F305BB" w:rsidP="00B440DB">
      <w:pPr>
        <w:tabs>
          <w:tab w:val="left" w:pos="1114"/>
        </w:tabs>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F305BB" w:rsidRPr="00EF7F16" w:rsidRDefault="000A388F" w:rsidP="007B6C7D">
            <w:pPr>
              <w:tabs>
                <w:tab w:val="left" w:pos="1114"/>
              </w:tabs>
              <w:spacing w:after="0" w:line="240" w:lineRule="auto"/>
            </w:pPr>
            <w:r w:rsidRPr="00EF7F16">
              <w:t>Mgr. Marcela Kramcová</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EF7F16" w:rsidRDefault="00434FCC" w:rsidP="006979C5">
            <w:pPr>
              <w:tabs>
                <w:tab w:val="left" w:pos="1114"/>
              </w:tabs>
              <w:spacing w:after="0" w:line="240" w:lineRule="auto"/>
            </w:pPr>
            <w:r>
              <w:t>07.06.2021</w:t>
            </w:r>
          </w:p>
        </w:tc>
      </w:tr>
      <w:tr w:rsidR="006979C5" w:rsidRPr="007B6C7D" w:rsidTr="007B6C7D">
        <w:tc>
          <w:tcPr>
            <w:tcW w:w="4077" w:type="dxa"/>
          </w:tcPr>
          <w:p w:rsidR="006979C5" w:rsidRPr="00594881" w:rsidRDefault="006979C5" w:rsidP="006979C5">
            <w:pPr>
              <w:pStyle w:val="Odsekzoznamu"/>
              <w:numPr>
                <w:ilvl w:val="0"/>
                <w:numId w:val="5"/>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6979C5" w:rsidRPr="00673F7F" w:rsidRDefault="006979C5" w:rsidP="006979C5">
            <w:pPr>
              <w:tabs>
                <w:tab w:val="left" w:pos="1114"/>
              </w:tabs>
              <w:spacing w:after="0" w:line="240" w:lineRule="auto"/>
            </w:pPr>
            <w:r w:rsidRPr="00673F7F">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6979C5" w:rsidRPr="00673F7F" w:rsidRDefault="000A388F" w:rsidP="006979C5">
            <w:pPr>
              <w:tabs>
                <w:tab w:val="left" w:pos="1114"/>
              </w:tabs>
              <w:spacing w:after="0" w:line="240" w:lineRule="auto"/>
            </w:pPr>
            <w:r w:rsidRPr="00673F7F">
              <w:t>Mgr. Marcela Kramcová</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673F7F" w:rsidRDefault="006979C5" w:rsidP="006979C5">
            <w:pPr>
              <w:tabs>
                <w:tab w:val="left" w:pos="1114"/>
              </w:tabs>
              <w:spacing w:after="0" w:line="240" w:lineRule="auto"/>
            </w:pPr>
            <w:r w:rsidRPr="00673F7F">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6979C5" w:rsidRPr="00673F7F" w:rsidRDefault="006979C5" w:rsidP="006979C5">
            <w:pPr>
              <w:tabs>
                <w:tab w:val="left" w:pos="1114"/>
              </w:tabs>
              <w:spacing w:after="0" w:line="240" w:lineRule="auto"/>
            </w:pPr>
            <w:r w:rsidRPr="00673F7F">
              <w:t>............................</w:t>
            </w:r>
            <w:bookmarkStart w:id="0" w:name="_GoBack"/>
            <w:bookmarkEnd w:id="0"/>
          </w:p>
        </w:tc>
      </w:tr>
    </w:tbl>
    <w:p w:rsidR="00F305BB" w:rsidRDefault="00F305BB" w:rsidP="00B440DB">
      <w:pPr>
        <w:tabs>
          <w:tab w:val="left" w:pos="1114"/>
        </w:tabs>
      </w:pPr>
    </w:p>
    <w:p w:rsidR="00F305BB" w:rsidRDefault="00F305BB" w:rsidP="00B440DB">
      <w:pPr>
        <w:tabs>
          <w:tab w:val="left" w:pos="1114"/>
        </w:tabs>
        <w:rPr>
          <w:rFonts w:ascii="Times New Roman" w:hAnsi="Times New Roman"/>
          <w:b/>
        </w:rPr>
      </w:pPr>
      <w:r>
        <w:rPr>
          <w:rFonts w:ascii="Times New Roman" w:hAnsi="Times New Roman"/>
          <w:b/>
        </w:rPr>
        <w:t>Príloha:</w:t>
      </w:r>
    </w:p>
    <w:p w:rsidR="00F27F47" w:rsidRPr="00EF7F16" w:rsidRDefault="00F305BB" w:rsidP="00EF7F16">
      <w:pPr>
        <w:tabs>
          <w:tab w:val="left" w:pos="1114"/>
        </w:tabs>
      </w:pPr>
      <w:r>
        <w:rPr>
          <w:rFonts w:ascii="Times New Roman" w:hAnsi="Times New Roman"/>
        </w:rPr>
        <w:t>Prezenčná listina zo stretnutia pedagogického klubu</w:t>
      </w: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EF7F16" w:rsidRDefault="00EF7F16" w:rsidP="00D0796E">
      <w:pPr>
        <w:rPr>
          <w:rFonts w:ascii="Times New Roman" w:hAnsi="Times New Roman"/>
        </w:rPr>
      </w:pPr>
    </w:p>
    <w:p w:rsidR="00F305BB" w:rsidRDefault="00F305BB" w:rsidP="00D0796E">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1.1.1 Zvýšiť inkluzívnosť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594881" w:rsidP="001745A4">
            <w:pPr>
              <w:rPr>
                <w:spacing w:val="20"/>
                <w:sz w:val="20"/>
                <w:szCs w:val="20"/>
              </w:rPr>
            </w:pPr>
            <w:r w:rsidRPr="00594881">
              <w:rPr>
                <w:spacing w:val="20"/>
                <w:sz w:val="20"/>
                <w:szCs w:val="20"/>
              </w:rPr>
              <w:t>Základná škola Sama Cambela, Školská 14, 976 13 Slovenská Ľupča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Zvýšenie kvality vzdelávania na Z</w:t>
            </w:r>
            <w:r w:rsidR="003204A9">
              <w:rPr>
                <w:spacing w:val="20"/>
                <w:sz w:val="20"/>
                <w:szCs w:val="20"/>
              </w:rPr>
              <w:t>Š Sama Cambela v Slovenskej Ľupči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3204A9">
              <w:rPr>
                <w:spacing w:val="20"/>
                <w:sz w:val="20"/>
                <w:szCs w:val="20"/>
              </w:rPr>
              <w:t>70</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rsidR="00F305BB" w:rsidRPr="00594881" w:rsidRDefault="00594881" w:rsidP="001745A4">
            <w:pPr>
              <w:rPr>
                <w:b/>
                <w:bCs/>
                <w:spacing w:val="20"/>
                <w:sz w:val="20"/>
                <w:szCs w:val="20"/>
              </w:rPr>
            </w:pPr>
            <w:r w:rsidRPr="00594881">
              <w:rPr>
                <w:b/>
                <w:bCs/>
                <w:spacing w:val="20"/>
                <w:sz w:val="20"/>
                <w:szCs w:val="20"/>
              </w:rPr>
              <w:t>5.6.2. Pedagogický klub - čitateľské dielne s písomným výstupom</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F23BEF">
        <w:t xml:space="preserve"> </w:t>
      </w:r>
      <w:r w:rsidR="00F23BEF" w:rsidRPr="00F23BEF">
        <w:t xml:space="preserve">ZŠ </w:t>
      </w:r>
      <w:r w:rsidR="003204A9">
        <w:t>Sama Cambela</w:t>
      </w:r>
    </w:p>
    <w:p w:rsidR="00F305BB" w:rsidRDefault="00F305BB" w:rsidP="00D0796E">
      <w:r>
        <w:t>Dátum konania stretnutia:</w:t>
      </w:r>
      <w:r w:rsidR="00F23BEF">
        <w:t xml:space="preserve"> </w:t>
      </w:r>
      <w:r w:rsidR="00434FCC">
        <w:t>7.6.2021</w:t>
      </w:r>
    </w:p>
    <w:p w:rsidR="00F305BB" w:rsidRDefault="00F305BB" w:rsidP="00D0796E">
      <w:r>
        <w:t xml:space="preserve">Trvanie stretnutia: </w:t>
      </w:r>
      <w:r w:rsidR="00EE065A">
        <w:t>14.</w:t>
      </w:r>
      <w:r w:rsidR="00434FCC">
        <w:t>3</w:t>
      </w:r>
      <w:r w:rsidR="00EE065A">
        <w:t>0 – 17.</w:t>
      </w:r>
      <w:r w:rsidR="00434FCC">
        <w:t>3</w:t>
      </w:r>
      <w:r w:rsidR="00EE065A">
        <w:t>0</w:t>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F23BEF" w:rsidRPr="007B6C7D" w:rsidTr="00E732ED">
        <w:trPr>
          <w:trHeight w:val="337"/>
        </w:trPr>
        <w:tc>
          <w:tcPr>
            <w:tcW w:w="544" w:type="dxa"/>
          </w:tcPr>
          <w:p w:rsidR="00F23BEF" w:rsidRPr="007B6C7D" w:rsidRDefault="00F23BEF" w:rsidP="001745A4">
            <w:r>
              <w:t>1.</w:t>
            </w:r>
          </w:p>
        </w:tc>
        <w:tc>
          <w:tcPr>
            <w:tcW w:w="3935" w:type="dxa"/>
            <w:vAlign w:val="bottom"/>
          </w:tcPr>
          <w:p w:rsidR="00F23BEF" w:rsidRDefault="00EE065A">
            <w:pPr>
              <w:rPr>
                <w:rFonts w:ascii="Arial Narrow" w:hAnsi="Arial Narrow"/>
                <w:color w:val="000000"/>
              </w:rPr>
            </w:pPr>
            <w:r>
              <w:rPr>
                <w:rFonts w:ascii="Arial Narrow" w:hAnsi="Arial Narrow"/>
                <w:color w:val="000000"/>
              </w:rPr>
              <w:t>PhDr. Jana Jamrišková</w:t>
            </w:r>
          </w:p>
        </w:tc>
        <w:tc>
          <w:tcPr>
            <w:tcW w:w="2427" w:type="dxa"/>
          </w:tcPr>
          <w:p w:rsidR="00F23BEF" w:rsidRPr="007B6C7D" w:rsidRDefault="00F23BEF" w:rsidP="001745A4"/>
        </w:tc>
        <w:tc>
          <w:tcPr>
            <w:tcW w:w="2306" w:type="dxa"/>
          </w:tcPr>
          <w:p w:rsidR="00F23BEF" w:rsidRPr="007B6C7D" w:rsidRDefault="003204A9" w:rsidP="001745A4">
            <w:r>
              <w:t>ZŠ Sama Cambela</w:t>
            </w:r>
          </w:p>
        </w:tc>
      </w:tr>
      <w:tr w:rsidR="003204A9" w:rsidRPr="007B6C7D" w:rsidTr="00E732ED">
        <w:trPr>
          <w:trHeight w:val="337"/>
        </w:trPr>
        <w:tc>
          <w:tcPr>
            <w:tcW w:w="544" w:type="dxa"/>
          </w:tcPr>
          <w:p w:rsidR="003204A9" w:rsidRPr="007B6C7D" w:rsidRDefault="003204A9" w:rsidP="003204A9">
            <w:r>
              <w:t>2.</w:t>
            </w:r>
          </w:p>
        </w:tc>
        <w:tc>
          <w:tcPr>
            <w:tcW w:w="3935" w:type="dxa"/>
            <w:vAlign w:val="bottom"/>
          </w:tcPr>
          <w:p w:rsidR="003204A9" w:rsidRDefault="00EE065A" w:rsidP="003204A9">
            <w:pPr>
              <w:rPr>
                <w:rFonts w:ascii="Arial Narrow" w:hAnsi="Arial Narrow"/>
                <w:color w:val="000000"/>
              </w:rPr>
            </w:pPr>
            <w:r>
              <w:rPr>
                <w:rFonts w:ascii="Arial Narrow" w:hAnsi="Arial Narrow"/>
                <w:color w:val="000000"/>
              </w:rPr>
              <w:t>Mgr. Marcel Hlaváč</w:t>
            </w: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3204A9" w:rsidRPr="007B6C7D" w:rsidTr="00E732ED">
        <w:trPr>
          <w:trHeight w:val="337"/>
        </w:trPr>
        <w:tc>
          <w:tcPr>
            <w:tcW w:w="544" w:type="dxa"/>
          </w:tcPr>
          <w:p w:rsidR="003204A9" w:rsidRPr="007B6C7D" w:rsidRDefault="003204A9" w:rsidP="003204A9">
            <w:r>
              <w:t>3.</w:t>
            </w:r>
          </w:p>
        </w:tc>
        <w:tc>
          <w:tcPr>
            <w:tcW w:w="3935" w:type="dxa"/>
            <w:vAlign w:val="bottom"/>
          </w:tcPr>
          <w:p w:rsidR="003204A9" w:rsidRDefault="00EE065A" w:rsidP="003204A9">
            <w:pPr>
              <w:rPr>
                <w:rFonts w:ascii="Arial Narrow" w:hAnsi="Arial Narrow"/>
                <w:color w:val="000000"/>
              </w:rPr>
            </w:pPr>
            <w:r>
              <w:rPr>
                <w:rFonts w:ascii="Arial Narrow" w:hAnsi="Arial Narrow"/>
                <w:color w:val="000000"/>
              </w:rPr>
              <w:t>Mgr. Marcela Kramcová</w:t>
            </w: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3204A9" w:rsidRPr="007B6C7D" w:rsidTr="00E732ED">
        <w:trPr>
          <w:trHeight w:val="337"/>
        </w:trPr>
        <w:tc>
          <w:tcPr>
            <w:tcW w:w="544" w:type="dxa"/>
          </w:tcPr>
          <w:p w:rsidR="003204A9" w:rsidRPr="007B6C7D" w:rsidRDefault="003204A9" w:rsidP="003204A9">
            <w:r>
              <w:t>4.</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tc>
      </w:tr>
      <w:tr w:rsidR="00F23BEF" w:rsidRPr="007B6C7D" w:rsidTr="00E732ED">
        <w:trPr>
          <w:trHeight w:val="355"/>
        </w:trPr>
        <w:tc>
          <w:tcPr>
            <w:tcW w:w="544" w:type="dxa"/>
          </w:tcPr>
          <w:p w:rsidR="00F23BEF" w:rsidRPr="007B6C7D" w:rsidRDefault="00F23BEF" w:rsidP="001745A4">
            <w:r>
              <w:t>5.</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F23BEF" w:rsidP="001745A4"/>
        </w:tc>
      </w:tr>
      <w:tr w:rsidR="00F23BEF" w:rsidRPr="007B6C7D" w:rsidTr="00E732ED">
        <w:trPr>
          <w:trHeight w:val="355"/>
        </w:trPr>
        <w:tc>
          <w:tcPr>
            <w:tcW w:w="544" w:type="dxa"/>
          </w:tcPr>
          <w:p w:rsidR="00F23BEF" w:rsidRPr="007B6C7D" w:rsidRDefault="00F23BEF" w:rsidP="001745A4">
            <w:r>
              <w:lastRenderedPageBreak/>
              <w:t>6.</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F23BEF" w:rsidP="001745A4"/>
        </w:tc>
      </w:tr>
      <w:tr w:rsidR="0000510A" w:rsidRPr="007B6C7D" w:rsidTr="0000510A">
        <w:trPr>
          <w:trHeight w:val="355"/>
        </w:trPr>
        <w:tc>
          <w:tcPr>
            <w:tcW w:w="544" w:type="dxa"/>
          </w:tcPr>
          <w:p w:rsidR="0000510A" w:rsidRPr="007B6C7D" w:rsidRDefault="00CC6364" w:rsidP="001745A4">
            <w:r>
              <w:t>7.</w:t>
            </w:r>
          </w:p>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CC6364" w:rsidP="001745A4">
            <w:r>
              <w:t>8.</w:t>
            </w:r>
          </w:p>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7A6CFA"/>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bl>
    <w:p w:rsidR="00F305BB" w:rsidRPr="006A3977" w:rsidRDefault="00F305BB" w:rsidP="00D0796E">
      <w:pPr>
        <w:jc w:val="both"/>
        <w:rPr>
          <w:rFonts w:ascii="Arial" w:hAnsi="Arial" w:cs="Arial"/>
          <w:bCs/>
          <w:sz w:val="20"/>
        </w:rPr>
      </w:pPr>
    </w:p>
    <w:p w:rsidR="00F305BB" w:rsidRDefault="00F305BB" w:rsidP="00D0796E"/>
    <w:p w:rsidR="00F305BB" w:rsidRDefault="00F305BB" w:rsidP="00E36C97">
      <w:pPr>
        <w:jc w:val="both"/>
      </w:pPr>
      <w:r>
        <w:t>Meno prizvaných odborníkov/iných účastníkov, ktorí nie sú členmi pedagogického klubu  a podpis/y:</w:t>
      </w:r>
    </w:p>
    <w:p w:rsidR="00F305BB" w:rsidRDefault="00F305BB" w:rsidP="00E36C97">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00510A" w:rsidRPr="007B6C7D" w:rsidTr="0000510A">
        <w:trPr>
          <w:trHeight w:val="337"/>
        </w:trPr>
        <w:tc>
          <w:tcPr>
            <w:tcW w:w="610" w:type="dxa"/>
          </w:tcPr>
          <w:p w:rsidR="0000510A" w:rsidRPr="007B6C7D" w:rsidRDefault="0000510A" w:rsidP="00195BD6">
            <w:r w:rsidRPr="007B6C7D">
              <w:t>č.</w:t>
            </w:r>
          </w:p>
        </w:tc>
        <w:tc>
          <w:tcPr>
            <w:tcW w:w="4680" w:type="dxa"/>
          </w:tcPr>
          <w:p w:rsidR="0000510A" w:rsidRPr="007B6C7D" w:rsidRDefault="0000510A" w:rsidP="00195BD6">
            <w:r w:rsidRPr="007B6C7D">
              <w:t>Meno a priezvisko</w:t>
            </w:r>
          </w:p>
        </w:tc>
        <w:tc>
          <w:tcPr>
            <w:tcW w:w="1726" w:type="dxa"/>
          </w:tcPr>
          <w:p w:rsidR="0000510A" w:rsidRPr="007B6C7D" w:rsidRDefault="0000510A" w:rsidP="00195BD6">
            <w:r w:rsidRPr="007B6C7D">
              <w:t>Podpis</w:t>
            </w:r>
          </w:p>
        </w:tc>
        <w:tc>
          <w:tcPr>
            <w:tcW w:w="1985" w:type="dxa"/>
          </w:tcPr>
          <w:p w:rsidR="0000510A" w:rsidRPr="007B6C7D" w:rsidRDefault="0000510A" w:rsidP="00195BD6">
            <w:r>
              <w:t>Inštitúcia</w:t>
            </w:r>
          </w:p>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55"/>
        </w:trPr>
        <w:tc>
          <w:tcPr>
            <w:tcW w:w="610" w:type="dxa"/>
          </w:tcPr>
          <w:p w:rsidR="0000510A" w:rsidRPr="007B6C7D" w:rsidRDefault="0000510A" w:rsidP="00195BD6"/>
        </w:tc>
        <w:tc>
          <w:tcPr>
            <w:tcW w:w="4680" w:type="dxa"/>
          </w:tcPr>
          <w:p w:rsidR="0000510A" w:rsidRPr="007B6C7D" w:rsidRDefault="0000510A" w:rsidP="00195BD6"/>
        </w:tc>
        <w:tc>
          <w:tcPr>
            <w:tcW w:w="1726" w:type="dxa"/>
          </w:tcPr>
          <w:p w:rsidR="0000510A" w:rsidRPr="007B6C7D" w:rsidRDefault="0000510A" w:rsidP="00195BD6"/>
        </w:tc>
        <w:tc>
          <w:tcPr>
            <w:tcW w:w="1985" w:type="dxa"/>
          </w:tcPr>
          <w:p w:rsidR="0000510A" w:rsidRPr="007B6C7D" w:rsidRDefault="0000510A" w:rsidP="00195BD6"/>
        </w:tc>
      </w:tr>
    </w:tbl>
    <w:p w:rsidR="00F305BB" w:rsidRDefault="00F305BB" w:rsidP="006979C5"/>
    <w:sectPr w:rsidR="00F305BB"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22" w:rsidRDefault="005E7E22" w:rsidP="00CF35D8">
      <w:pPr>
        <w:spacing w:after="0" w:line="240" w:lineRule="auto"/>
      </w:pPr>
      <w:r>
        <w:separator/>
      </w:r>
    </w:p>
  </w:endnote>
  <w:endnote w:type="continuationSeparator" w:id="0">
    <w:p w:rsidR="005E7E22" w:rsidRDefault="005E7E22"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22" w:rsidRDefault="005E7E22" w:rsidP="00CF35D8">
      <w:pPr>
        <w:spacing w:after="0" w:line="240" w:lineRule="auto"/>
      </w:pPr>
      <w:r>
        <w:separator/>
      </w:r>
    </w:p>
  </w:footnote>
  <w:footnote w:type="continuationSeparator" w:id="0">
    <w:p w:rsidR="005E7E22" w:rsidRDefault="005E7E22"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EF5C02"/>
    <w:multiLevelType w:val="hybridMultilevel"/>
    <w:tmpl w:val="8FFC259C"/>
    <w:lvl w:ilvl="0" w:tplc="2AF0B2C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E587D7A"/>
    <w:multiLevelType w:val="hybridMultilevel"/>
    <w:tmpl w:val="14C8AC8C"/>
    <w:lvl w:ilvl="0" w:tplc="57DCE69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D605687"/>
    <w:multiLevelType w:val="hybridMultilevel"/>
    <w:tmpl w:val="A720150A"/>
    <w:lvl w:ilvl="0" w:tplc="325438FC">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4A682C75"/>
    <w:multiLevelType w:val="hybridMultilevel"/>
    <w:tmpl w:val="F3D4CF8C"/>
    <w:lvl w:ilvl="0" w:tplc="DB78180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7"/>
  </w:num>
  <w:num w:numId="4">
    <w:abstractNumId w:val="9"/>
  </w:num>
  <w:num w:numId="5">
    <w:abstractNumId w:val="8"/>
  </w:num>
  <w:num w:numId="6">
    <w:abstractNumId w:val="4"/>
  </w:num>
  <w:num w:numId="7">
    <w:abstractNumId w:val="3"/>
  </w:num>
  <w:num w:numId="8">
    <w:abstractNumId w:val="1"/>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53B89"/>
    <w:rsid w:val="00081664"/>
    <w:rsid w:val="00085565"/>
    <w:rsid w:val="000A388F"/>
    <w:rsid w:val="000D5C85"/>
    <w:rsid w:val="000E6FBF"/>
    <w:rsid w:val="000F127B"/>
    <w:rsid w:val="00133874"/>
    <w:rsid w:val="00137050"/>
    <w:rsid w:val="00151F6C"/>
    <w:rsid w:val="001544C0"/>
    <w:rsid w:val="001620FF"/>
    <w:rsid w:val="001745A4"/>
    <w:rsid w:val="00195BD6"/>
    <w:rsid w:val="001A5EA2"/>
    <w:rsid w:val="001B69AF"/>
    <w:rsid w:val="001D498E"/>
    <w:rsid w:val="00203036"/>
    <w:rsid w:val="00225CD9"/>
    <w:rsid w:val="002921F4"/>
    <w:rsid w:val="002C1093"/>
    <w:rsid w:val="002D7F9B"/>
    <w:rsid w:val="002D7FC6"/>
    <w:rsid w:val="002E3F1A"/>
    <w:rsid w:val="00317BCD"/>
    <w:rsid w:val="003204A9"/>
    <w:rsid w:val="0034733D"/>
    <w:rsid w:val="003700F7"/>
    <w:rsid w:val="003729D3"/>
    <w:rsid w:val="003978ED"/>
    <w:rsid w:val="003A6580"/>
    <w:rsid w:val="003F10E0"/>
    <w:rsid w:val="00410521"/>
    <w:rsid w:val="00423CC3"/>
    <w:rsid w:val="00434FCC"/>
    <w:rsid w:val="00446402"/>
    <w:rsid w:val="00490092"/>
    <w:rsid w:val="004C05D7"/>
    <w:rsid w:val="004F368A"/>
    <w:rsid w:val="00507CF5"/>
    <w:rsid w:val="005165A2"/>
    <w:rsid w:val="00517336"/>
    <w:rsid w:val="00517863"/>
    <w:rsid w:val="005361EC"/>
    <w:rsid w:val="00541786"/>
    <w:rsid w:val="0055263C"/>
    <w:rsid w:val="005821AA"/>
    <w:rsid w:val="00583AF0"/>
    <w:rsid w:val="00586A99"/>
    <w:rsid w:val="0058712F"/>
    <w:rsid w:val="00592E27"/>
    <w:rsid w:val="00594881"/>
    <w:rsid w:val="005E7E22"/>
    <w:rsid w:val="00626B06"/>
    <w:rsid w:val="006377DA"/>
    <w:rsid w:val="00644925"/>
    <w:rsid w:val="00660DD0"/>
    <w:rsid w:val="00673F7F"/>
    <w:rsid w:val="006979C5"/>
    <w:rsid w:val="006A1BBD"/>
    <w:rsid w:val="006A3977"/>
    <w:rsid w:val="006A4C80"/>
    <w:rsid w:val="006A59AD"/>
    <w:rsid w:val="006B6CBE"/>
    <w:rsid w:val="006C37A7"/>
    <w:rsid w:val="006E77C5"/>
    <w:rsid w:val="007A5170"/>
    <w:rsid w:val="007A6CFA"/>
    <w:rsid w:val="007B49B6"/>
    <w:rsid w:val="007B6C7D"/>
    <w:rsid w:val="007C66A9"/>
    <w:rsid w:val="007F7928"/>
    <w:rsid w:val="008058B8"/>
    <w:rsid w:val="008721DB"/>
    <w:rsid w:val="008727CF"/>
    <w:rsid w:val="008C3B1D"/>
    <w:rsid w:val="008C3C41"/>
    <w:rsid w:val="008E2733"/>
    <w:rsid w:val="008F1720"/>
    <w:rsid w:val="008F3F25"/>
    <w:rsid w:val="00930507"/>
    <w:rsid w:val="0096658C"/>
    <w:rsid w:val="0098300D"/>
    <w:rsid w:val="009C3018"/>
    <w:rsid w:val="009F4F76"/>
    <w:rsid w:val="00A31EA5"/>
    <w:rsid w:val="00A67AB2"/>
    <w:rsid w:val="00A71E3A"/>
    <w:rsid w:val="00A8372A"/>
    <w:rsid w:val="00A9043F"/>
    <w:rsid w:val="00AB111C"/>
    <w:rsid w:val="00AF5989"/>
    <w:rsid w:val="00B440DB"/>
    <w:rsid w:val="00B71530"/>
    <w:rsid w:val="00BB5601"/>
    <w:rsid w:val="00BD5AC9"/>
    <w:rsid w:val="00BF2F35"/>
    <w:rsid w:val="00BF4683"/>
    <w:rsid w:val="00BF4792"/>
    <w:rsid w:val="00C065E1"/>
    <w:rsid w:val="00C507F1"/>
    <w:rsid w:val="00CA0B4D"/>
    <w:rsid w:val="00CA771E"/>
    <w:rsid w:val="00CB1E33"/>
    <w:rsid w:val="00CC6364"/>
    <w:rsid w:val="00CD7D64"/>
    <w:rsid w:val="00CF35D8"/>
    <w:rsid w:val="00D0796E"/>
    <w:rsid w:val="00D40FE9"/>
    <w:rsid w:val="00D478B9"/>
    <w:rsid w:val="00D5619C"/>
    <w:rsid w:val="00DA6ABC"/>
    <w:rsid w:val="00DB35FE"/>
    <w:rsid w:val="00DD1AA4"/>
    <w:rsid w:val="00E36C97"/>
    <w:rsid w:val="00E926D8"/>
    <w:rsid w:val="00EC5730"/>
    <w:rsid w:val="00EE065A"/>
    <w:rsid w:val="00EF7F16"/>
    <w:rsid w:val="00F23BEF"/>
    <w:rsid w:val="00F27F47"/>
    <w:rsid w:val="00F305BB"/>
    <w:rsid w:val="00F36E61"/>
    <w:rsid w:val="00F61779"/>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semiHidden/>
    <w:unhideWhenUsed/>
    <w:rsid w:val="0093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učiteľ</cp:lastModifiedBy>
  <cp:revision>3</cp:revision>
  <cp:lastPrinted>2019-11-22T13:29:00Z</cp:lastPrinted>
  <dcterms:created xsi:type="dcterms:W3CDTF">2021-06-09T20:52:00Z</dcterms:created>
  <dcterms:modified xsi:type="dcterms:W3CDTF">2021-06-14T12:30:00Z</dcterms:modified>
</cp:coreProperties>
</file>