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B1F" w:rsidRDefault="00D2242C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B1F" w:rsidRDefault="00434B1F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434B1F" w:rsidRPr="002E3F1A" w:rsidRDefault="00434B1F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Písomný výstup pedagogického klubu </w:t>
      </w:r>
    </w:p>
    <w:p w:rsidR="00434B1F" w:rsidRPr="00B440DB" w:rsidRDefault="00434B1F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5"/>
        <w:gridCol w:w="4556"/>
      </w:tblGrid>
      <w:tr w:rsidR="00434B1F" w:rsidRPr="00E66FFE" w:rsidTr="00A97BA7">
        <w:trPr>
          <w:trHeight w:val="291"/>
        </w:trPr>
        <w:tc>
          <w:tcPr>
            <w:tcW w:w="4565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Prioritná os</w:t>
            </w:r>
          </w:p>
        </w:tc>
        <w:tc>
          <w:tcPr>
            <w:tcW w:w="4556" w:type="dxa"/>
          </w:tcPr>
          <w:p w:rsidR="00434B1F" w:rsidRPr="00E66FFE" w:rsidRDefault="00434B1F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Vzdelávanie</w:t>
            </w:r>
          </w:p>
        </w:tc>
      </w:tr>
      <w:tr w:rsidR="00434B1F" w:rsidRPr="00E66FFE" w:rsidTr="00A97BA7">
        <w:trPr>
          <w:trHeight w:val="858"/>
        </w:trPr>
        <w:tc>
          <w:tcPr>
            <w:tcW w:w="4565" w:type="dxa"/>
          </w:tcPr>
          <w:p w:rsidR="00434B1F" w:rsidRPr="00E66FFE" w:rsidRDefault="00434B1F" w:rsidP="001E527D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56" w:type="dxa"/>
          </w:tcPr>
          <w:p w:rsidR="00434B1F" w:rsidRPr="001E527D" w:rsidRDefault="001E527D" w:rsidP="00E66FFE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1E527D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E85A0F" w:rsidRPr="00E66FFE" w:rsidTr="00A97BA7">
        <w:trPr>
          <w:trHeight w:val="566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Prijímateľ</w:t>
            </w:r>
          </w:p>
        </w:tc>
        <w:tc>
          <w:tcPr>
            <w:tcW w:w="4556" w:type="dxa"/>
          </w:tcPr>
          <w:p w:rsidR="00E85A0F" w:rsidRPr="002E5DE9" w:rsidRDefault="00E85A0F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3E1DCF">
              <w:rPr>
                <w:rFonts w:ascii="Times New Roman" w:hAnsi="Times New Roman"/>
              </w:rPr>
              <w:t>Základná škola Sama Cambela, Školská 14, 976 13 Slovenská Ľupča</w:t>
            </w:r>
          </w:p>
        </w:tc>
      </w:tr>
      <w:tr w:rsidR="00E85A0F" w:rsidRPr="00E66FFE" w:rsidTr="00A97BA7">
        <w:trPr>
          <w:trHeight w:val="583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56" w:type="dxa"/>
          </w:tcPr>
          <w:p w:rsidR="00E85A0F" w:rsidRPr="002E5DE9" w:rsidRDefault="00E85A0F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2E5DE9">
              <w:rPr>
                <w:rFonts w:ascii="Times New Roman" w:hAnsi="Times New Roman"/>
              </w:rPr>
              <w:t xml:space="preserve">Zvýšenie kvality vzdelávania na </w:t>
            </w:r>
            <w:r>
              <w:rPr>
                <w:rFonts w:ascii="Times New Roman" w:hAnsi="Times New Roman"/>
              </w:rPr>
              <w:t>ZŠ Sama Cambela v Slovenskej Ľupči</w:t>
            </w:r>
          </w:p>
        </w:tc>
      </w:tr>
      <w:tr w:rsidR="00E85A0F" w:rsidRPr="00E66FFE" w:rsidTr="00A97BA7">
        <w:trPr>
          <w:trHeight w:val="274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56" w:type="dxa"/>
          </w:tcPr>
          <w:p w:rsidR="00E85A0F" w:rsidRPr="002E5DE9" w:rsidRDefault="00E85A0F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2E5DE9">
              <w:rPr>
                <w:rFonts w:ascii="Times New Roman" w:hAnsi="Times New Roman"/>
              </w:rPr>
              <w:t>312011</w:t>
            </w:r>
            <w:r>
              <w:rPr>
                <w:rFonts w:ascii="Times New Roman" w:hAnsi="Times New Roman"/>
              </w:rPr>
              <w:t>R070</w:t>
            </w:r>
          </w:p>
        </w:tc>
      </w:tr>
      <w:tr w:rsidR="00E85A0F" w:rsidRPr="00E66FFE" w:rsidTr="00A97BA7">
        <w:trPr>
          <w:trHeight w:val="583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56" w:type="dxa"/>
          </w:tcPr>
          <w:p w:rsidR="00E85A0F" w:rsidRPr="003E1DCF" w:rsidRDefault="00E85A0F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E1DCF">
              <w:rPr>
                <w:rFonts w:ascii="Times New Roman" w:hAnsi="Times New Roman"/>
                <w:b/>
                <w:bCs/>
              </w:rPr>
              <w:t>5.6.3. Pedagogický klub - finančná gramotnosť s písomným výstupom</w:t>
            </w:r>
          </w:p>
        </w:tc>
      </w:tr>
      <w:tr w:rsidR="00E85A0F" w:rsidRPr="00E66FFE" w:rsidTr="00A97BA7">
        <w:trPr>
          <w:trHeight w:val="566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56" w:type="dxa"/>
          </w:tcPr>
          <w:p w:rsidR="00E85A0F" w:rsidRPr="002E5DE9" w:rsidRDefault="00E504A0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Anna Dávidová</w:t>
            </w:r>
          </w:p>
        </w:tc>
      </w:tr>
      <w:tr w:rsidR="00E85A0F" w:rsidRPr="00E66FFE" w:rsidTr="00A97BA7">
        <w:trPr>
          <w:trHeight w:val="274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 xml:space="preserve">Školský polrok </w:t>
            </w:r>
          </w:p>
        </w:tc>
        <w:tc>
          <w:tcPr>
            <w:tcW w:w="4556" w:type="dxa"/>
          </w:tcPr>
          <w:p w:rsidR="00E85A0F" w:rsidRPr="00837492" w:rsidRDefault="00E85A0F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</w:t>
            </w:r>
            <w:r w:rsidRPr="002E5DE9">
              <w:rPr>
                <w:rFonts w:ascii="Times New Roman" w:eastAsia="Times New Roman" w:hAnsi="Times New Roman"/>
              </w:rPr>
              <w:t>eptember 2019 – j</w:t>
            </w:r>
            <w:r>
              <w:rPr>
                <w:rFonts w:ascii="Times New Roman" w:eastAsia="Times New Roman" w:hAnsi="Times New Roman"/>
              </w:rPr>
              <w:t>anuár</w:t>
            </w:r>
            <w:r w:rsidRPr="002E5DE9">
              <w:rPr>
                <w:rFonts w:ascii="Times New Roman" w:eastAsia="Times New Roman" w:hAnsi="Times New Roman"/>
              </w:rPr>
              <w:t xml:space="preserve"> 2020</w:t>
            </w:r>
          </w:p>
        </w:tc>
      </w:tr>
      <w:tr w:rsidR="00E85A0F" w:rsidRPr="00E66FFE" w:rsidTr="00A97BA7">
        <w:trPr>
          <w:trHeight w:val="600"/>
        </w:trPr>
        <w:tc>
          <w:tcPr>
            <w:tcW w:w="4565" w:type="dxa"/>
          </w:tcPr>
          <w:p w:rsidR="00E85A0F" w:rsidRPr="00E66FFE" w:rsidRDefault="00E85A0F" w:rsidP="00E85A0F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Odkaz na</w:t>
            </w:r>
            <w:r>
              <w:rPr>
                <w:rFonts w:ascii="Times New Roman" w:hAnsi="Times New Roman"/>
              </w:rPr>
              <w:t xml:space="preserve"> webové sídlo zverejnenia písomného výstupu</w:t>
            </w:r>
          </w:p>
        </w:tc>
        <w:tc>
          <w:tcPr>
            <w:tcW w:w="4556" w:type="dxa"/>
          </w:tcPr>
          <w:p w:rsidR="00E85A0F" w:rsidRDefault="00537954" w:rsidP="00E85A0F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8" w:history="1">
              <w:r w:rsidR="00E504A0" w:rsidRPr="00191046">
                <w:rPr>
                  <w:rStyle w:val="Hypertextovprepojenie"/>
                  <w:rFonts w:ascii="Times New Roman" w:hAnsi="Times New Roman"/>
                </w:rPr>
                <w:t>www.zsslovlupca.edu.sk</w:t>
              </w:r>
            </w:hyperlink>
          </w:p>
          <w:p w:rsidR="00E504A0" w:rsidRPr="00E66FFE" w:rsidRDefault="00E504A0" w:rsidP="00E85A0F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:rsidR="00434B1F" w:rsidRDefault="00434B1F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A97BA7" w:rsidRDefault="00A97BA7" w:rsidP="005C5160">
      <w:pPr>
        <w:pStyle w:val="Odsekzoznamu"/>
        <w:ind w:left="0"/>
        <w:rPr>
          <w:rFonts w:ascii="Times New Roman" w:hAnsi="Times New Roman"/>
        </w:rPr>
      </w:pPr>
    </w:p>
    <w:p w:rsidR="00434B1F" w:rsidRPr="000551F9" w:rsidRDefault="00434B1F" w:rsidP="005C5160">
      <w:pPr>
        <w:pStyle w:val="Odsekzoznamu"/>
        <w:ind w:left="0"/>
        <w:rPr>
          <w:rFonts w:ascii="Times New Roman" w:hAnsi="Times New Roman"/>
        </w:rPr>
      </w:pPr>
      <w:r w:rsidRPr="004F2024">
        <w:rPr>
          <w:rFonts w:ascii="Times New Roman" w:hAnsi="Times New Roman"/>
        </w:rPr>
        <w:t>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E66FFE" w:rsidTr="00E66FFE">
        <w:trPr>
          <w:trHeight w:val="60"/>
        </w:trPr>
        <w:tc>
          <w:tcPr>
            <w:tcW w:w="9212" w:type="dxa"/>
          </w:tcPr>
          <w:p w:rsidR="00434B1F" w:rsidRPr="004F2024" w:rsidRDefault="001C3E1A" w:rsidP="00E66FFE">
            <w:pPr>
              <w:tabs>
                <w:tab w:val="left" w:pos="1114"/>
              </w:tabs>
              <w:rPr>
                <w:rFonts w:ascii="Times New Roman" w:hAnsi="Times New Roman"/>
                <w:b/>
                <w:szCs w:val="24"/>
              </w:rPr>
            </w:pPr>
            <w:r w:rsidRPr="004F2024">
              <w:rPr>
                <w:rFonts w:ascii="Times New Roman" w:hAnsi="Times New Roman"/>
                <w:b/>
                <w:szCs w:val="24"/>
              </w:rPr>
              <w:t>Úvod:</w:t>
            </w:r>
          </w:p>
          <w:p w:rsidR="00B766CA" w:rsidRPr="004F2024" w:rsidRDefault="00B766CA" w:rsidP="00383F59">
            <w:pPr>
              <w:pStyle w:val="Odsekzoznamu1"/>
              <w:ind w:left="0"/>
              <w:rPr>
                <w:sz w:val="22"/>
                <w:szCs w:val="24"/>
                <w:lang w:val="sk-SK"/>
              </w:rPr>
            </w:pPr>
            <w:r w:rsidRPr="004F2024">
              <w:rPr>
                <w:sz w:val="22"/>
                <w:szCs w:val="24"/>
                <w:lang w:val="sk-SK"/>
              </w:rPr>
              <w:t>Klub bol zameraný na riešenie úloh z finančnej gramotnosti, ktoré  vychádzali z reálnych situácií. Úlohy zostavovali nielen učitelia, ale aj žiaci.  Učitelia vytvorili a využívali inovatí</w:t>
            </w:r>
            <w:r w:rsidR="004F2024">
              <w:rPr>
                <w:sz w:val="22"/>
                <w:szCs w:val="24"/>
                <w:lang w:val="sk-SK"/>
              </w:rPr>
              <w:t>vne vyučovacie metódy a formy (z</w:t>
            </w:r>
            <w:r w:rsidRPr="004F2024">
              <w:rPr>
                <w:sz w:val="22"/>
                <w:szCs w:val="24"/>
                <w:lang w:val="sk-SK"/>
              </w:rPr>
              <w:t xml:space="preserve">ážitkové učenie, projektové vyučovanie, kvíz). Zo zozbieraných materiálov sme začali vytvárať zbierku úloh zameraných na finančnú gramotnosť. </w:t>
            </w:r>
          </w:p>
          <w:p w:rsidR="00B766CA" w:rsidRPr="004F2024" w:rsidRDefault="00B766CA" w:rsidP="00E66FFE">
            <w:pPr>
              <w:tabs>
                <w:tab w:val="left" w:pos="1114"/>
              </w:tabs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4F2024">
              <w:rPr>
                <w:rFonts w:ascii="Times New Roman" w:hAnsi="Times New Roman"/>
                <w:b/>
                <w:szCs w:val="24"/>
              </w:rPr>
              <w:t>Stručná anotácia</w:t>
            </w: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B766CA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F2024">
              <w:rPr>
                <w:rFonts w:ascii="Times New Roman" w:hAnsi="Times New Roman"/>
                <w:szCs w:val="24"/>
              </w:rPr>
              <w:t>Výstup bude mať dve časti :</w:t>
            </w:r>
          </w:p>
          <w:p w:rsidR="00B766CA" w:rsidRPr="004F2024" w:rsidRDefault="00B766CA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F2024">
              <w:rPr>
                <w:rFonts w:ascii="Times New Roman" w:hAnsi="Times New Roman"/>
                <w:szCs w:val="24"/>
              </w:rPr>
              <w:t>1. návrh inovatívnych metód vo vyučovaní finančnej gramotnosti</w:t>
            </w:r>
          </w:p>
          <w:p w:rsidR="00B766CA" w:rsidRPr="004F2024" w:rsidRDefault="00B766CA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F2024">
              <w:rPr>
                <w:rFonts w:ascii="Times New Roman" w:hAnsi="Times New Roman"/>
                <w:szCs w:val="24"/>
              </w:rPr>
              <w:t>2. návrh zbierky úloh s tematikou finančnej gramotnosti</w:t>
            </w: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4F2024">
              <w:rPr>
                <w:rFonts w:ascii="Times New Roman" w:hAnsi="Times New Roman"/>
                <w:b/>
                <w:szCs w:val="24"/>
              </w:rPr>
              <w:t>Kľúčové slová</w:t>
            </w:r>
          </w:p>
          <w:p w:rsidR="00434B1F" w:rsidRPr="004F2024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434B1F" w:rsidRPr="004F2024" w:rsidRDefault="00DD54E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F2024">
              <w:rPr>
                <w:rFonts w:ascii="Times New Roman" w:hAnsi="Times New Roman"/>
                <w:szCs w:val="24"/>
              </w:rPr>
              <w:t>Finančná gramotnosť, finančná zodpovednosť, plánovanie a hospodárenie s financiami, Euro – naša mena, kvíz a relácia do školského rozhlasu</w:t>
            </w:r>
          </w:p>
          <w:p w:rsidR="00434B1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F2024" w:rsidRDefault="004F2024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F2024" w:rsidRPr="00E66FFE" w:rsidRDefault="004F2024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434B1F" w:rsidRPr="001C3E1A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C3E1A">
              <w:rPr>
                <w:rFonts w:ascii="Times New Roman" w:hAnsi="Times New Roman"/>
                <w:b/>
                <w:sz w:val="24"/>
              </w:rPr>
              <w:t>Zámer a priblíženie témy písomného výstupu</w:t>
            </w:r>
          </w:p>
          <w:p w:rsidR="00434B1F" w:rsidRPr="001C3E1A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372609" w:rsidRPr="001C3E1A" w:rsidRDefault="00DD54ED" w:rsidP="00383F59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C3E1A">
              <w:rPr>
                <w:rFonts w:ascii="Times New Roman" w:hAnsi="Times New Roman"/>
                <w:sz w:val="24"/>
              </w:rPr>
              <w:t xml:space="preserve">Zámerom písomného výstupu je ponúknuť kolegom, učiteľom 2. stupňa ZŠ pomôcku – konkrétne zbierku úloh zostavenú z vybraných príkladov, overených na 2. stupni ZŠ. Pri výbere jednotlivých úloh sme vychádzali z našich dlhoročných skúseností a k výberu najvhodnejších úloh sme prišli po výmene skúseností z aplikácií úloh v praxi. Základným cieľom obsahu zbierky je vychovať finančne gramotného jednotlivca, ktorý sa orientuje v súčasnom finančnom svete a dosiahne znalosti, schopnosti a hodnotové postoje potrebné k tomu, aby sa dokázal finančne zabezpečiť. </w:t>
            </w:r>
            <w:r w:rsidR="00372609" w:rsidRPr="001C3E1A">
              <w:rPr>
                <w:rFonts w:ascii="Times New Roman" w:hAnsi="Times New Roman"/>
                <w:sz w:val="24"/>
              </w:rPr>
              <w:t>Úlohy a aktivity sú zamerané na rozvoj matematického a kritického myslenia a zvýšenia finančnej gramotnosti. Pri výbere inovatívnych metód sme zvažovali aktivity jednoducho realizovateľné na vyučovacej hodine,</w:t>
            </w:r>
            <w:r w:rsidRPr="001C3E1A">
              <w:rPr>
                <w:rFonts w:ascii="Times New Roman" w:hAnsi="Times New Roman"/>
                <w:sz w:val="24"/>
              </w:rPr>
              <w:t xml:space="preserve"> </w:t>
            </w:r>
            <w:r w:rsidR="00372609" w:rsidRPr="001C3E1A">
              <w:rPr>
                <w:rFonts w:ascii="Times New Roman" w:hAnsi="Times New Roman"/>
                <w:sz w:val="24"/>
              </w:rPr>
              <w:t>tomu sme prispôsobili aj výber pomôcok.</w:t>
            </w:r>
            <w:r w:rsidRPr="001C3E1A">
              <w:rPr>
                <w:rFonts w:ascii="Times New Roman" w:hAnsi="Times New Roman"/>
                <w:sz w:val="24"/>
              </w:rPr>
              <w:t xml:space="preserve">  </w:t>
            </w:r>
          </w:p>
          <w:p w:rsidR="00372609" w:rsidRDefault="00372609" w:rsidP="00DD54E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34B1F" w:rsidRDefault="00434B1F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E66FFE" w:rsidTr="00356B73">
        <w:trPr>
          <w:trHeight w:val="3811"/>
        </w:trPr>
        <w:tc>
          <w:tcPr>
            <w:tcW w:w="9288" w:type="dxa"/>
          </w:tcPr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Jadro:</w:t>
            </w:r>
          </w:p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337F">
              <w:rPr>
                <w:rFonts w:ascii="Times New Roman" w:hAnsi="Times New Roman"/>
                <w:b/>
                <w:sz w:val="24"/>
                <w:szCs w:val="24"/>
              </w:rPr>
              <w:t>Popis témy/problém</w:t>
            </w:r>
          </w:p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609" w:rsidRPr="008152AD" w:rsidRDefault="00372609" w:rsidP="0037260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8152AD">
              <w:rPr>
                <w:rFonts w:ascii="Times New Roman" w:hAnsi="Times New Roman"/>
                <w:b/>
                <w:sz w:val="32"/>
                <w:szCs w:val="32"/>
              </w:rPr>
              <w:t>1. Návrh inovatívnych metód vo vyučovaní finančnej gramotnosti</w:t>
            </w:r>
          </w:p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F59" w:rsidRDefault="00372609" w:rsidP="00383F59">
            <w:pPr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ind w:left="426" w:hanging="426"/>
              <w:rPr>
                <w:rFonts w:ascii="Times New Roman" w:hAnsi="Times New Roman"/>
                <w:b/>
                <w:sz w:val="28"/>
                <w:szCs w:val="28"/>
              </w:rPr>
            </w:pPr>
            <w:r w:rsidRPr="008152AD">
              <w:rPr>
                <w:rFonts w:ascii="Times New Roman" w:hAnsi="Times New Roman"/>
                <w:b/>
                <w:sz w:val="28"/>
                <w:szCs w:val="28"/>
              </w:rPr>
              <w:t>Aktivity ku Dňu eura:</w:t>
            </w:r>
          </w:p>
          <w:p w:rsidR="00383F59" w:rsidRDefault="00383F59" w:rsidP="00383F59">
            <w:pPr>
              <w:tabs>
                <w:tab w:val="left" w:pos="426"/>
              </w:tabs>
              <w:spacing w:after="0" w:line="240" w:lineRule="auto"/>
              <w:ind w:left="42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3F59" w:rsidRPr="00383F59" w:rsidRDefault="00383F59" w:rsidP="00383F59">
            <w:pPr>
              <w:rPr>
                <w:rFonts w:ascii="Times New Roman" w:hAnsi="Times New Roman"/>
                <w:sz w:val="24"/>
                <w:szCs w:val="24"/>
              </w:rPr>
            </w:pPr>
            <w:r w:rsidRPr="00383F59">
              <w:rPr>
                <w:rFonts w:ascii="Times New Roman" w:hAnsi="Times New Roman"/>
                <w:b/>
                <w:sz w:val="24"/>
                <w:szCs w:val="28"/>
              </w:rPr>
              <w:t xml:space="preserve">Pomôcky - </w:t>
            </w:r>
            <w:r w:rsidRPr="00383F59">
              <w:rPr>
                <w:rFonts w:ascii="Times New Roman" w:hAnsi="Times New Roman"/>
                <w:sz w:val="24"/>
                <w:szCs w:val="24"/>
              </w:rPr>
              <w:t>bankovky</w:t>
            </w:r>
            <w:r>
              <w:rPr>
                <w:rFonts w:ascii="Times New Roman" w:hAnsi="Times New Roman"/>
                <w:sz w:val="24"/>
                <w:szCs w:val="24"/>
              </w:rPr>
              <w:t>, papier rôzneho formátu, mapa Eurozóny, obrázky mincí a bankoviek, nožnice, lepidlo, ceruzky, perá, fix</w:t>
            </w:r>
            <w:r w:rsidRPr="00383F59">
              <w:rPr>
                <w:rFonts w:ascii="Times New Roman" w:hAnsi="Times New Roman"/>
                <w:sz w:val="24"/>
                <w:szCs w:val="24"/>
              </w:rPr>
              <w:t>ky</w:t>
            </w:r>
          </w:p>
          <w:p w:rsidR="00383F59" w:rsidRDefault="00383F59" w:rsidP="00383F5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383F59">
              <w:rPr>
                <w:rFonts w:ascii="Times New Roman" w:hAnsi="Times New Roman"/>
                <w:b/>
                <w:sz w:val="24"/>
                <w:szCs w:val="28"/>
              </w:rPr>
              <w:t>Popis aktivity:</w:t>
            </w:r>
          </w:p>
          <w:p w:rsidR="00133D6D" w:rsidRDefault="00133D6D" w:rsidP="00383F5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383F59" w:rsidRDefault="00383F59" w:rsidP="005E4F06">
            <w:pPr>
              <w:pStyle w:val="Odsekzoznamu"/>
              <w:numPr>
                <w:ilvl w:val="0"/>
                <w:numId w:val="20"/>
              </w:numPr>
              <w:tabs>
                <w:tab w:val="left" w:pos="284"/>
              </w:tabs>
              <w:spacing w:after="0" w:line="240" w:lineRule="auto"/>
              <w:ind w:left="142" w:hanging="142"/>
              <w:rPr>
                <w:rFonts w:ascii="Times New Roman" w:hAnsi="Times New Roman"/>
                <w:b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t>Oboznámenie</w:t>
            </w:r>
            <w:r w:rsidR="005E4F06">
              <w:rPr>
                <w:rFonts w:ascii="Times New Roman" w:hAnsi="Times New Roman"/>
                <w:b/>
                <w:sz w:val="24"/>
              </w:rPr>
              <w:t xml:space="preserve"> sa</w:t>
            </w:r>
            <w:r w:rsidRPr="00383F59">
              <w:rPr>
                <w:rFonts w:ascii="Times New Roman" w:hAnsi="Times New Roman"/>
                <w:b/>
                <w:sz w:val="24"/>
              </w:rPr>
              <w:t xml:space="preserve"> so základnými informáciami o €</w:t>
            </w:r>
          </w:p>
          <w:p w:rsidR="00383F59" w:rsidRDefault="00383F59" w:rsidP="00E47968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  <w:r w:rsidRPr="00383F59">
              <w:rPr>
                <w:rFonts w:ascii="Times New Roman" w:hAnsi="Times New Roman"/>
                <w:sz w:val="24"/>
              </w:rPr>
              <w:t xml:space="preserve">Žiakom </w:t>
            </w:r>
            <w:r>
              <w:rPr>
                <w:rFonts w:ascii="Times New Roman" w:hAnsi="Times New Roman"/>
                <w:sz w:val="24"/>
              </w:rPr>
              <w:t>bol prečítaný text o </w:t>
            </w:r>
            <w:r w:rsidR="001C3E1A">
              <w:rPr>
                <w:rFonts w:ascii="Times New Roman" w:hAnsi="Times New Roman"/>
                <w:sz w:val="24"/>
              </w:rPr>
              <w:t>e</w:t>
            </w:r>
            <w:r>
              <w:rPr>
                <w:rFonts w:ascii="Times New Roman" w:hAnsi="Times New Roman"/>
                <w:sz w:val="24"/>
              </w:rPr>
              <w:t>ure,</w:t>
            </w:r>
            <w:r w:rsidR="00E47968">
              <w:rPr>
                <w:rFonts w:ascii="Times New Roman" w:hAnsi="Times New Roman"/>
                <w:sz w:val="24"/>
              </w:rPr>
              <w:t xml:space="preserve"> pričom mali možnosť doplniť chýbajúce slová.</w:t>
            </w:r>
          </w:p>
          <w:p w:rsidR="005E4F06" w:rsidRDefault="005E4F06" w:rsidP="00E47968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E47968" w:rsidRPr="00E47968" w:rsidRDefault="00E47968" w:rsidP="00E4796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7968">
              <w:rPr>
                <w:rFonts w:ascii="Times New Roman" w:hAnsi="Times New Roman"/>
                <w:b/>
                <w:sz w:val="24"/>
                <w:szCs w:val="24"/>
              </w:rPr>
              <w:t>Medzinárodný deň Eura – 24. september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Od 1. januára 2009 patrí aj Slovensko medzi krajiny, ktoré začali používať euro a nahradilo tak pôvodnú menu </w:t>
            </w:r>
            <w:r w:rsidR="001C3E1A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........................................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Prechod na euro bol plynulý. Od 1. decembra 2008 si mohli obyvatelia kúpiť tzv. </w:t>
            </w: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štartovací balíček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 a predzásobiť sa tak hotovosťou potrebnou na začiatku roka. Štartovací balíček obsahoval 45 mincí v hodnote 16,60 € a predával sa za 500 Sk. Išlo o 2 dvojeurové mince, 6 jednoeurových mincí, 8 pä</w:t>
            </w:r>
            <w:r w:rsidR="00537954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ť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desiatcentoviek a dvadsaťcentoviek, 6 desaťcentoviek a 5 mincí v hodnote 5 centov, 2 centov a v hodnote 1 centu.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Konverzný kurz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 slovenskej koruny k euru bol:  </w:t>
            </w: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1 € = </w:t>
            </w:r>
            <w:r w:rsidR="001C3E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..........................</w:t>
            </w: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 xml:space="preserve"> Sk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Bol stanovený 8. júla 2008 Radou EÚ a od 24.8.2008 do 31.12.2009 sa používal na duálne zobrazovanie cien tovarov a služieb. Týmto kurzom boli prvého januára 2009 prepočítané všetky hodnoty v korunách na euro.</w:t>
            </w:r>
          </w:p>
          <w:p w:rsidR="00E47968" w:rsidRPr="00E47968" w:rsidRDefault="00E47968" w:rsidP="00E47968">
            <w:pPr>
              <w:pStyle w:val="Normlnywebov"/>
              <w:shd w:val="clear" w:color="auto" w:fill="FFFFFF"/>
              <w:spacing w:before="0" w:beforeAutospacing="0" w:after="0" w:afterAutospacing="0"/>
              <w:jc w:val="both"/>
            </w:pPr>
            <w:r w:rsidRPr="00E47968">
              <w:t>Euro je oficiálnou menou krajín Európskej únie, ktoré spoločne tvoria eurozónu. Euro je v rámci eurozóny jediným zákonným platidlom. Euro je druhá najdôležitejšia mena na svete.</w:t>
            </w:r>
          </w:p>
          <w:p w:rsidR="00E47968" w:rsidRPr="00E47968" w:rsidRDefault="00E47968" w:rsidP="00E47968">
            <w:pPr>
              <w:pStyle w:val="Normlnywebov"/>
              <w:shd w:val="clear" w:color="auto" w:fill="FFFFFF"/>
              <w:spacing w:before="0" w:beforeAutospacing="0" w:after="0" w:afterAutospacing="0"/>
              <w:jc w:val="both"/>
            </w:pPr>
            <w:r w:rsidRPr="00E47968">
              <w:t>Niektoré krajiny EÚ ešte nesplnili kritériá potrebné na vstup do eurozóny, zatiaľ čo iné krajiny (</w:t>
            </w:r>
            <w:hyperlink r:id="rId9" w:history="1">
              <w:r w:rsidRPr="001C3E1A">
                <w:rPr>
                  <w:rStyle w:val="Hypertextovprepojenie"/>
                  <w:color w:val="auto"/>
                  <w:u w:val="none"/>
                </w:rPr>
                <w:t>Dánsko</w:t>
              </w:r>
            </w:hyperlink>
            <w:r w:rsidRPr="001C3E1A">
              <w:t> a </w:t>
            </w:r>
            <w:hyperlink r:id="rId10" w:history="1">
              <w:r w:rsidRPr="001C3E1A">
                <w:rPr>
                  <w:rStyle w:val="Hypertextovprepojenie"/>
                  <w:color w:val="auto"/>
                  <w:u w:val="none"/>
                </w:rPr>
                <w:t>Spojené kráľovstvo</w:t>
              </w:r>
            </w:hyperlink>
            <w:r w:rsidRPr="00E47968">
              <w:t>) sa rozhodli nezúčastniť sa.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V súčasnosti má Eurozóna 19 členských krajín, pričom 12 kraj</w:t>
            </w:r>
            <w:r w:rsidR="00D2242C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ín sa považuje za zakladajúce -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Belgicko, Fínsko, Francúzsko, Grécko, Holandsko, Írsko, Luxembursko, Nemecko, Portugalsko, Rakúsko, Španielsko, Taliansko - odtiaľ </w:t>
            </w: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12 hviezd na minciach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Následne sa pripojili: Slovinsko, Cyprus a Malta, Slovensko, Estónsko, Lotyšsko a Litva 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Okrem európskych krajín sa euro ako oficiálne platidlo používa aj v ďalších krajinách: Francúzska Guyana, </w:t>
            </w:r>
            <w:r w:rsidR="001C3E1A"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Guadeloupe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, Martinik, Réunion, Mayotte, Svätý Ma</w:t>
            </w:r>
            <w:r w:rsidR="001C3E1A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r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tin, Azory, Madeira, Kanárske ostrovy. Ide o krajiny pod správou členských krajín eurozóny.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Na základe dohôd s Európskou úniou používa euro ako svoju menu Monako, San Maríno, Vatikán a </w:t>
            </w:r>
            <w:r w:rsidR="001C3E1A"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Andorra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Jednostranne, bez dohody s EÚ, zaviedli euro Čierna Hora a Kosovo. Aby krajina mohla zaviesť euro, musí splniť tzv. maastrichtské konvergenčné kritériá.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Vzhľad mincí a bankoviek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Názov „euro“ bol vybraný v roku 1995 na zasadnutí Európskej rady v Madride.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Symbol € vychádza z gréckeho písmena epsilon a obsahuje prvé písmeno slova „Európa“ a 2 paralelné čiary, ktoré znamenajú stabilitu.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Eurové mince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 sú vydané v </w:t>
            </w:r>
            <w:r w:rsidR="001C3E1A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.................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nominálnych hodnotách:</w:t>
            </w:r>
          </w:p>
          <w:p w:rsidR="00E47968" w:rsidRPr="00E47968" w:rsidRDefault="00E47968" w:rsidP="00E4796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2 eurá, 1 euro, 50 centov, 20 centov, 10 centov, 5 centov, 2, centy, 1 cent</w:t>
            </w:r>
          </w:p>
          <w:p w:rsidR="00E47968" w:rsidRPr="00E47968" w:rsidRDefault="00E47968" w:rsidP="00E4796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lastRenderedPageBreak/>
              <w:t>na prednej strane mincí je zobrazená mapa Európy, 12 hviezd z európskej vlajky, nominálna hodnota a označenie "cent" alebo "euro"</w:t>
            </w:r>
          </w:p>
          <w:p w:rsidR="00E47968" w:rsidRPr="00E47968" w:rsidRDefault="00E47968" w:rsidP="00E47968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pri vytvorení zadnej strany mincí si môže každá z členských krajín určiť vlastný motív - ten slovenský je:</w:t>
            </w:r>
          </w:p>
          <w:p w:rsidR="00E47968" w:rsidRPr="00E47968" w:rsidRDefault="00E47968" w:rsidP="00E47968">
            <w:pPr>
              <w:numPr>
                <w:ilvl w:val="1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dvojkríž na trojvrší na 1 a 2 eurovej minci</w:t>
            </w:r>
          </w:p>
          <w:p w:rsidR="00E47968" w:rsidRPr="00E47968" w:rsidRDefault="00E47968" w:rsidP="00E47968">
            <w:pPr>
              <w:numPr>
                <w:ilvl w:val="1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Bratislavský hrad a štátny znak  na 50, 20 a 10 centovej minci</w:t>
            </w:r>
          </w:p>
          <w:p w:rsidR="00E47968" w:rsidRPr="00E47968" w:rsidRDefault="00E47968" w:rsidP="00E47968">
            <w:pPr>
              <w:numPr>
                <w:ilvl w:val="1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tatranský štít </w:t>
            </w:r>
            <w:r w:rsidR="001C3E1A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.....................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- symbol zvrchovanosti slovenského národa a štátny znak na 5, 2 a 1 centovej minci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Eurobankovky sú vydávané v </w:t>
            </w:r>
            <w:r w:rsidR="001C3E1A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........... </w:t>
            </w: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resp. v 6 nominálnych hodnotách.</w:t>
            </w:r>
          </w:p>
          <w:p w:rsidR="00E47968" w:rsidRPr="00E47968" w:rsidRDefault="00E47968" w:rsidP="00E47968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5 eur, 10 eur, 20 eur, 50 eur, 100 eur, 200 eur, 500 eur (posledná 500 eurová bankovka sa prestála vydávať a postupne sa sťahuje z obehu) </w:t>
            </w:r>
          </w:p>
          <w:p w:rsidR="00E47968" w:rsidRPr="00E47968" w:rsidRDefault="00E47968" w:rsidP="00E47968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ústredným motívom eurobankoviek sú okná, brány a mosty, čo predstavuje </w:t>
            </w:r>
            <w:r w:rsidRPr="00E479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európskeho ducha otvorenosti a spolupráce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Mosty na rubovej strane bankoviek nie sú skutočné stavby; iba ich pripomínajú. Majú symbolizovať posilňovanie väzieb medzi európskymi národmi.</w:t>
            </w:r>
          </w:p>
          <w:p w:rsidR="00E47968" w:rsidRPr="00E47968" w:rsidRDefault="00E47968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Druhá séria eurových bankoviek sa nazýva Európa, pretože bankovky nesú portrét Európy, postavy z gréckej mytológie. Tá bankovkám dodáva ľudský rozmer a z jej mena je samozrejme odvodený aj názov nášho kontinentu.</w:t>
            </w:r>
          </w:p>
          <w:p w:rsidR="00E47968" w:rsidRPr="00E47968" w:rsidRDefault="001C3E1A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Dizajn eurových bankoviek navrhol rakúsky výtvarník </w:t>
            </w:r>
            <w:r w:rsidR="00E47968"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Robert Kalina, ktorý jednotlivé nominálne hodnoty stvárnil v podobe rôznych architektonických slohov.</w:t>
            </w:r>
          </w:p>
          <w:p w:rsidR="00E47968" w:rsidRDefault="00E47968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E47968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Téma „epochy a slohy“ použitá v prvej sérii je zachovaná aj v sérii Európa. Nové bankovky však majú vynovený vzhľad a výraznejšie farby.</w:t>
            </w:r>
          </w:p>
          <w:p w:rsidR="00133D6D" w:rsidRDefault="00133D6D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33D6D" w:rsidRDefault="00133D6D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33D6D" w:rsidRPr="00E47968" w:rsidRDefault="00133D6D" w:rsidP="00E4796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tbl>
            <w:tblPr>
              <w:tblW w:w="9072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03"/>
              <w:gridCol w:w="3592"/>
              <w:gridCol w:w="3577"/>
            </w:tblGrid>
            <w:tr w:rsidR="00E47968" w:rsidRPr="00E47968" w:rsidTr="00E47968">
              <w:trPr>
                <w:trHeight w:val="322"/>
              </w:trPr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  <w:t>Hodnota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  <w:t>Prevažujúca farba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sk-SK"/>
                    </w:rPr>
                    <w:t>Výtvarný sloh</w:t>
                  </w:r>
                </w:p>
              </w:tc>
            </w:tr>
            <w:tr w:rsidR="00E47968" w:rsidRPr="00E47968" w:rsidTr="00E47968">
              <w:trPr>
                <w:trHeight w:val="316"/>
              </w:trPr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5 €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Sivá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klasický</w:t>
                  </w:r>
                </w:p>
              </w:tc>
            </w:tr>
            <w:tr w:rsidR="00E47968" w:rsidRPr="00E47968" w:rsidTr="00FE7662"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10 €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Červená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románsky</w:t>
                  </w:r>
                </w:p>
              </w:tc>
            </w:tr>
            <w:tr w:rsidR="00E47968" w:rsidRPr="00E47968" w:rsidTr="00FE7662"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20 €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Modrá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gotický</w:t>
                  </w:r>
                </w:p>
              </w:tc>
            </w:tr>
            <w:tr w:rsidR="00E47968" w:rsidRPr="00E47968" w:rsidTr="00FE7662"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50 €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Oranžová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renesančný</w:t>
                  </w:r>
                </w:p>
              </w:tc>
            </w:tr>
            <w:tr w:rsidR="00E47968" w:rsidRPr="00E47968" w:rsidTr="00FE7662"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100 €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Zelená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baroko a rokoko</w:t>
                  </w:r>
                </w:p>
              </w:tc>
            </w:tr>
            <w:tr w:rsidR="00E47968" w:rsidRPr="00E47968" w:rsidTr="00FE7662"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200 €</w:t>
                  </w:r>
                </w:p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Žltohnedá</w:t>
                  </w:r>
                </w:p>
              </w:tc>
              <w:tc>
                <w:tcPr>
                  <w:tcW w:w="3577" w:type="dxa"/>
                  <w:tcBorders>
                    <w:top w:val="single" w:sz="6" w:space="0" w:color="DDDDDD"/>
                  </w:tcBorders>
                  <w:shd w:val="clear" w:color="auto" w:fill="auto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E47968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železná a sklenená architektúra</w:t>
                  </w:r>
                </w:p>
                <w:p w:rsidR="00E47968" w:rsidRPr="00E47968" w:rsidRDefault="00E47968" w:rsidP="00E4796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</w:p>
              </w:tc>
            </w:tr>
          </w:tbl>
          <w:p w:rsidR="00E47968" w:rsidRPr="00E47968" w:rsidRDefault="00E47968" w:rsidP="00E47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4796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Na bankovke 500 € je vyobrazená architektúra 20. storočia od roku 1930.</w:t>
            </w:r>
          </w:p>
          <w:p w:rsidR="00E47968" w:rsidRPr="00E47968" w:rsidRDefault="00E47968" w:rsidP="00E4796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Ochranné prvky série Európa (na dotyk, proti svetlu, pod uhlom, ďalšie prvky)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vystupujúca tlač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vodoznak s portrétom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ochranný prúžok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okienko s portrétom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 xml:space="preserve">hologram s portrétom 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>satelitný hologram</w:t>
            </w:r>
          </w:p>
          <w:p w:rsidR="00E47968" w:rsidRPr="00E47968" w:rsidRDefault="00E47968" w:rsidP="00E47968">
            <w:pPr>
              <w:pStyle w:val="Odsekzoznamu"/>
              <w:numPr>
                <w:ilvl w:val="2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968">
              <w:rPr>
                <w:rFonts w:ascii="Times New Roman" w:hAnsi="Times New Roman"/>
                <w:sz w:val="24"/>
                <w:szCs w:val="24"/>
              </w:rPr>
              <w:t xml:space="preserve">smaragdové číslo </w:t>
            </w:r>
          </w:p>
          <w:p w:rsidR="00E47968" w:rsidRPr="00191046" w:rsidRDefault="00E47968" w:rsidP="00E47968">
            <w:pPr>
              <w:pStyle w:val="Nadpis3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</w:pPr>
            <w:r w:rsidRPr="00191046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lastRenderedPageBreak/>
              <w:t>Jednotná mena je prínosom pre cestujúcich, ktorí nemusia pri prechádzaní z krajiny do krajiny meniť peniaze, a strácať tak percentá pri každej transakcii. Platby a preprava tovaru v rámci členských krajín EÚ sú rýchlejšie, spoľahlivejšie a lacnejšie</w:t>
            </w:r>
          </w:p>
          <w:p w:rsidR="00E47968" w:rsidRPr="00191046" w:rsidRDefault="00E47968" w:rsidP="00E47968">
            <w:pPr>
              <w:pStyle w:val="Nadpis3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1046">
              <w:rPr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V</w:t>
            </w:r>
            <w:r w:rsidRPr="00191046">
              <w:rPr>
                <w:rStyle w:val="mw-headline"/>
                <w:rFonts w:ascii="Times New Roman" w:hAnsi="Times New Roman"/>
                <w:b w:val="0"/>
                <w:sz w:val="24"/>
                <w:szCs w:val="24"/>
              </w:rPr>
              <w:t>ýhody eura pre podnikateľov</w:t>
            </w:r>
            <w:r w:rsidRPr="00191046">
              <w:rPr>
                <w:rStyle w:val="mw-editsection-bracket"/>
                <w:rFonts w:ascii="Times New Roman" w:hAnsi="Times New Roman"/>
                <w:b w:val="0"/>
                <w:bCs w:val="0"/>
                <w:sz w:val="24"/>
                <w:szCs w:val="24"/>
              </w:rPr>
              <w:t>: z</w:t>
            </w:r>
            <w:r w:rsidRPr="00191046">
              <w:rPr>
                <w:rFonts w:ascii="Times New Roman" w:hAnsi="Times New Roman"/>
                <w:b w:val="0"/>
                <w:sz w:val="24"/>
                <w:szCs w:val="24"/>
              </w:rPr>
              <w:t xml:space="preserve">níženie nákladov pri konvertovaní eura, odstránenie kurzového rizika, možnosť vedenia jedného účtu pre všetkých partnerov eurozóny. </w:t>
            </w:r>
          </w:p>
          <w:p w:rsidR="00E47968" w:rsidRPr="00191046" w:rsidRDefault="00E47968" w:rsidP="00E47968">
            <w:pPr>
              <w:pStyle w:val="Nadpis3"/>
              <w:shd w:val="clear" w:color="auto" w:fill="FFFFFF"/>
              <w:spacing w:before="0" w:after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91046">
              <w:rPr>
                <w:rFonts w:ascii="Times New Roman" w:hAnsi="Times New Roman"/>
                <w:b w:val="0"/>
                <w:sz w:val="24"/>
                <w:szCs w:val="24"/>
              </w:rPr>
              <w:t>Zd</w:t>
            </w:r>
            <w:r w:rsidR="00D336BD" w:rsidRPr="00191046">
              <w:rPr>
                <w:rFonts w:ascii="Times New Roman" w:hAnsi="Times New Roman"/>
                <w:b w:val="0"/>
                <w:sz w:val="24"/>
                <w:szCs w:val="24"/>
              </w:rPr>
              <w:t>roj: finance.sk; ecb.europa.eu</w:t>
            </w:r>
          </w:p>
          <w:p w:rsidR="00E47968" w:rsidRPr="00E47968" w:rsidRDefault="00E47968" w:rsidP="00383F59">
            <w:pPr>
              <w:pStyle w:val="Odsekzoznamu"/>
              <w:spacing w:after="0" w:line="240" w:lineRule="auto"/>
              <w:ind w:left="426"/>
              <w:rPr>
                <w:rFonts w:ascii="Times New Roman" w:hAnsi="Times New Roman"/>
                <w:sz w:val="24"/>
              </w:rPr>
            </w:pPr>
          </w:p>
          <w:p w:rsidR="00383F59" w:rsidRDefault="00383F59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t>Fyzické preskúmanie všetkých ochranných prvkov 20-eurovej bankovky</w:t>
            </w:r>
          </w:p>
          <w:p w:rsidR="001C3E1A" w:rsidRPr="00356B73" w:rsidRDefault="001C3E1A" w:rsidP="00356B73">
            <w:pPr>
              <w:pStyle w:val="Odsekzoznamu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356B73">
              <w:rPr>
                <w:rFonts w:ascii="Times New Roman" w:hAnsi="Times New Roman"/>
                <w:sz w:val="24"/>
              </w:rPr>
              <w:t xml:space="preserve">Na konkrétnom príklade eurobankovky v hodnote 20 € sme si so </w:t>
            </w:r>
            <w:r w:rsidR="00356B73">
              <w:rPr>
                <w:rFonts w:ascii="Times New Roman" w:hAnsi="Times New Roman"/>
                <w:sz w:val="24"/>
              </w:rPr>
              <w:t xml:space="preserve">žiakmi </w:t>
            </w:r>
            <w:r w:rsidRPr="00356B73">
              <w:rPr>
                <w:rFonts w:ascii="Times New Roman" w:hAnsi="Times New Roman"/>
                <w:sz w:val="24"/>
              </w:rPr>
              <w:t>ukázali všetky ochranné prvky</w:t>
            </w:r>
            <w:r w:rsidRPr="00356B73">
              <w:rPr>
                <w:rFonts w:ascii="Times New Roman" w:hAnsi="Times New Roman"/>
                <w:sz w:val="24"/>
                <w:szCs w:val="24"/>
              </w:rPr>
              <w:t xml:space="preserve"> na dotyk, proti svetlu, pod uhlom a pod</w:t>
            </w:r>
            <w:r w:rsidRPr="00356B73">
              <w:rPr>
                <w:rFonts w:ascii="Times New Roman" w:hAnsi="Times New Roman"/>
                <w:sz w:val="24"/>
              </w:rPr>
              <w:t xml:space="preserve">. </w:t>
            </w:r>
          </w:p>
          <w:p w:rsidR="005E4F06" w:rsidRPr="00383F59" w:rsidRDefault="005E4F06" w:rsidP="005E4F06">
            <w:pPr>
              <w:pStyle w:val="Odsekzoznamu"/>
              <w:spacing w:after="0" w:line="240" w:lineRule="auto"/>
              <w:ind w:left="284"/>
              <w:rPr>
                <w:rFonts w:ascii="Times New Roman" w:hAnsi="Times New Roman"/>
                <w:b/>
                <w:sz w:val="24"/>
              </w:rPr>
            </w:pPr>
          </w:p>
          <w:p w:rsidR="00383F59" w:rsidRDefault="00383F59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t>Overenie poznatkov o problematike prostredníctvom kvízu</w:t>
            </w:r>
          </w:p>
          <w:p w:rsidR="00E47968" w:rsidRDefault="00E47968" w:rsidP="005E4F06">
            <w:pPr>
              <w:pStyle w:val="Odsekzoznamu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E47968">
              <w:rPr>
                <w:rFonts w:ascii="Times New Roman" w:hAnsi="Times New Roman"/>
                <w:sz w:val="24"/>
              </w:rPr>
              <w:t xml:space="preserve">Následne boli </w:t>
            </w:r>
            <w:r>
              <w:rPr>
                <w:rFonts w:ascii="Times New Roman" w:hAnsi="Times New Roman"/>
                <w:sz w:val="24"/>
              </w:rPr>
              <w:t>preverené znalosti žiakov pomocou zostaveného kvízu. Žiaci boli rozdelení do dvoch skupín a </w:t>
            </w:r>
            <w:r w:rsidR="005E4F06">
              <w:rPr>
                <w:rFonts w:ascii="Times New Roman" w:hAnsi="Times New Roman"/>
                <w:sz w:val="24"/>
              </w:rPr>
              <w:t xml:space="preserve">navzájom </w:t>
            </w:r>
            <w:r>
              <w:rPr>
                <w:rFonts w:ascii="Times New Roman" w:hAnsi="Times New Roman"/>
                <w:sz w:val="24"/>
              </w:rPr>
              <w:t xml:space="preserve">súperili. Tí, ktorí </w:t>
            </w:r>
            <w:r w:rsidR="005E4F06">
              <w:rPr>
                <w:rFonts w:ascii="Times New Roman" w:hAnsi="Times New Roman"/>
                <w:sz w:val="24"/>
              </w:rPr>
              <w:t>dosiahli</w:t>
            </w:r>
            <w:r>
              <w:rPr>
                <w:rFonts w:ascii="Times New Roman" w:hAnsi="Times New Roman"/>
                <w:sz w:val="24"/>
              </w:rPr>
              <w:t xml:space="preserve"> viac správnych odpovedí, vyhrali.  </w:t>
            </w:r>
            <w:r w:rsidRPr="00E47968">
              <w:rPr>
                <w:rFonts w:ascii="Times New Roman" w:hAnsi="Times New Roman"/>
                <w:sz w:val="24"/>
              </w:rPr>
              <w:t xml:space="preserve"> </w:t>
            </w:r>
          </w:p>
          <w:p w:rsidR="005E4F06" w:rsidRPr="00E47968" w:rsidRDefault="005E4F06" w:rsidP="00D336BD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383F59" w:rsidRDefault="00D336BD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Tvorba plagátov</w:t>
            </w:r>
            <w:r w:rsidR="00383F59" w:rsidRPr="00383F59">
              <w:rPr>
                <w:rFonts w:ascii="Times New Roman" w:hAnsi="Times New Roman"/>
                <w:b/>
                <w:sz w:val="24"/>
              </w:rPr>
              <w:t xml:space="preserve"> „€ - naša mena“</w:t>
            </w:r>
          </w:p>
          <w:p w:rsidR="00D336BD" w:rsidRDefault="00D336BD" w:rsidP="005E4F06">
            <w:pPr>
              <w:pStyle w:val="Odsekzoznamu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D336BD">
              <w:rPr>
                <w:rFonts w:ascii="Times New Roman" w:hAnsi="Times New Roman"/>
                <w:sz w:val="24"/>
              </w:rPr>
              <w:t>Žiaci dostali za úlohu na papier formátu A3 zostaviť plagát</w:t>
            </w:r>
            <w:r>
              <w:rPr>
                <w:rFonts w:ascii="Times New Roman" w:hAnsi="Times New Roman"/>
                <w:sz w:val="24"/>
              </w:rPr>
              <w:t>y, ktoré</w:t>
            </w:r>
            <w:r w:rsidRPr="00D336BD">
              <w:rPr>
                <w:rFonts w:ascii="Times New Roman" w:hAnsi="Times New Roman"/>
                <w:sz w:val="24"/>
              </w:rPr>
              <w:t xml:space="preserve"> by zachytával</w:t>
            </w:r>
            <w:r>
              <w:rPr>
                <w:rFonts w:ascii="Times New Roman" w:hAnsi="Times New Roman"/>
                <w:sz w:val="24"/>
              </w:rPr>
              <w:t>i</w:t>
            </w:r>
            <w:r w:rsidRPr="00D336BD">
              <w:rPr>
                <w:rFonts w:ascii="Times New Roman" w:hAnsi="Times New Roman"/>
                <w:sz w:val="24"/>
              </w:rPr>
              <w:t xml:space="preserve"> podstatu eura. </w:t>
            </w:r>
            <w:r>
              <w:rPr>
                <w:rFonts w:ascii="Times New Roman" w:hAnsi="Times New Roman"/>
                <w:sz w:val="24"/>
              </w:rPr>
              <w:t xml:space="preserve">Touto formou si žiaci upevňovali vedomosti a rozvíjali tímového ducha. Na plagáty písali krajiny Eurozóny, lepili obrázky v spojitosti s €, kreslili vlajky a pod. Výsledné plagáty boli vyvesené na nástenke v hlavnej budove školy, kde ich mali možnosť vidieť ostatní žiaci ZŠ a oboznámiť sa s danou témou. </w:t>
            </w:r>
          </w:p>
          <w:p w:rsidR="00D336BD" w:rsidRDefault="00D336BD" w:rsidP="00D336BD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D336BD" w:rsidRDefault="00D2242C" w:rsidP="00D336BD">
            <w:pPr>
              <w:pStyle w:val="Odsekzoznamu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sk-SK"/>
              </w:rPr>
              <w:drawing>
                <wp:inline distT="0" distB="0" distL="0" distR="0">
                  <wp:extent cx="2924175" cy="3895725"/>
                  <wp:effectExtent l="0" t="0" r="0" b="0"/>
                  <wp:docPr id="2" name="Obrázok 2" descr="20191008_15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91008_15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BA7" w:rsidRDefault="00A97BA7" w:rsidP="00D336BD">
            <w:pPr>
              <w:pStyle w:val="Odsekzoznamu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  <w:p w:rsidR="00A97BA7" w:rsidRDefault="00A97BA7" w:rsidP="00D336BD">
            <w:pPr>
              <w:pStyle w:val="Odsekzoznamu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  <w:p w:rsidR="00A97BA7" w:rsidRDefault="00A97BA7" w:rsidP="00D336BD">
            <w:pPr>
              <w:pStyle w:val="Odsekzoznamu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  <w:p w:rsidR="00A97BA7" w:rsidRDefault="00A97BA7" w:rsidP="00D336BD">
            <w:pPr>
              <w:pStyle w:val="Odsekzoznamu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  <w:p w:rsidR="00D336BD" w:rsidRDefault="00D336BD" w:rsidP="00D336BD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383F59" w:rsidRPr="005D45CC" w:rsidRDefault="00383F59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lastRenderedPageBreak/>
              <w:t>Vytvorenie kvízu žiakmi ôsmych tried a jeho zverejnenie pre všetkých žiakov ZŠ Sama Cambela na nástenke spolu s plagátmi o našej mene</w:t>
            </w:r>
          </w:p>
          <w:p w:rsidR="005D45CC" w:rsidRDefault="005D45CC" w:rsidP="005E4F06">
            <w:pPr>
              <w:pStyle w:val="Odsekzoznamu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Úlohou žiakov bolo</w:t>
            </w:r>
            <w:r w:rsidRPr="005D45C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na základe získaných poznatkov samostatne zostaviť kvíz pre ostatných žiakov ZŠ. Opäť žiaci pracovali tímovo, vymýšľali otázky, k nim odpovedajúce možnosti. Z otázok sme vybrali 12, ktoré sme umiestnili na nástenku k plagátom.  </w:t>
            </w:r>
          </w:p>
          <w:p w:rsidR="005E4F06" w:rsidRDefault="005E4F06" w:rsidP="005D45CC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Kedy sa u nás zaviedla mena €?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1. január 2008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1. január 2009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1. január 2010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Aký bol konverzný kurz SKK voči 1 €?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27,320 SKK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30,126 SKK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20,126 SKK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Koľko členských krajín sa považuje za zakladajúce Eurozónu?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2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20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12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Využívajú € aj krajiny, ktoré nie sú súčasťou Eurozóny?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Áno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Nie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 xml:space="preserve">V ktorom roku bol vybraný názov „euro“ a kde? 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1876, v Paríži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1973, v Londýne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1995, v</w:t>
            </w:r>
            <w:r w:rsidR="00133D6D">
              <w:rPr>
                <w:rFonts w:ascii="Times New Roman" w:hAnsi="Times New Roman"/>
                <w:sz w:val="24"/>
              </w:rPr>
              <w:t> </w:t>
            </w:r>
            <w:r w:rsidRPr="005D45CC">
              <w:rPr>
                <w:rFonts w:ascii="Times New Roman" w:hAnsi="Times New Roman"/>
                <w:sz w:val="24"/>
              </w:rPr>
              <w:t>Madride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Na čoho prednej strane je zobrazená mapa Európy?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Papierové peniaze – bankovky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Kovové peniaze – mince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 xml:space="preserve">Mapa Európy zobrazená nikde nie je 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 xml:space="preserve">Na ktorej bankovke je prevládajúca farba červená? 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50 €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200 €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10 €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Akú hodnotu má najväčšia eurobankovka?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1 000 €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500 €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5 000 €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 xml:space="preserve">Kde sa razia slovenské euromince? 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Brusel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Berlín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Kremnica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lastRenderedPageBreak/>
              <w:t xml:space="preserve">Na rubovej strane bankoviek sú zobrazené mosty. Ide o skutočné mosty? 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Áno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Nie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Iba niektoré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 xml:space="preserve">Aké sú ochranné prvky na bankovkách? 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Vystupujúca tlač, ochranný prúžok, vodoznak s portrétom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Lesklý papier, ochranný kolok, ostrý znak</w:t>
            </w:r>
          </w:p>
          <w:p w:rsid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Premenlivé písmená, ochranný čiarový kód, znak Európy</w:t>
            </w:r>
          </w:p>
          <w:p w:rsidR="00133D6D" w:rsidRPr="005D45CC" w:rsidRDefault="00133D6D" w:rsidP="00133D6D">
            <w:pPr>
              <w:pStyle w:val="Odsekzoznamu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5D45CC" w:rsidRPr="005D45CC" w:rsidRDefault="005D45CC" w:rsidP="005D45CC">
            <w:pPr>
              <w:pStyle w:val="Odsekzoznamu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Ak by ste mali v peňaženke po 1 kuse z každej mince, dokopy by ste mali: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4,38 €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3,58€</w:t>
            </w:r>
          </w:p>
          <w:p w:rsidR="005D45CC" w:rsidRPr="005D45CC" w:rsidRDefault="005D45CC" w:rsidP="005D45CC">
            <w:pPr>
              <w:pStyle w:val="Odsekzoznamu"/>
              <w:numPr>
                <w:ilvl w:val="1"/>
                <w:numId w:val="2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D45CC">
              <w:rPr>
                <w:rFonts w:ascii="Times New Roman" w:hAnsi="Times New Roman"/>
                <w:sz w:val="24"/>
              </w:rPr>
              <w:t>3,88 €</w:t>
            </w:r>
          </w:p>
          <w:p w:rsidR="00133D6D" w:rsidRPr="00D336BD" w:rsidRDefault="00133D6D" w:rsidP="005D45CC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sz w:val="24"/>
              </w:rPr>
            </w:pPr>
          </w:p>
          <w:p w:rsidR="005D45CC" w:rsidRDefault="00383F59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t xml:space="preserve">Vyhlásenie súťaže </w:t>
            </w:r>
            <w:r w:rsidR="005D45CC">
              <w:rPr>
                <w:rFonts w:ascii="Times New Roman" w:hAnsi="Times New Roman"/>
                <w:b/>
                <w:sz w:val="24"/>
              </w:rPr>
              <w:t>(nástenka, školský rozhlas)</w:t>
            </w:r>
          </w:p>
          <w:p w:rsidR="005E4F06" w:rsidRDefault="005E4F06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Vybraní žiaci odprezentovali súťaž v školskom rozhlase v nasledovnom znení:</w:t>
            </w:r>
          </w:p>
          <w:p w:rsidR="005D45CC" w:rsidRDefault="005E4F06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„</w:t>
            </w:r>
            <w:r w:rsidR="005D45CC" w:rsidRPr="005E4F06">
              <w:rPr>
                <w:rFonts w:ascii="Times New Roman" w:hAnsi="Times New Roman"/>
                <w:sz w:val="24"/>
                <w:szCs w:val="24"/>
              </w:rPr>
              <w:t>Pri príležitosti Medzinárodného dňa Eura, čo je 24. september, sme si my žiaci 8.A a 8.B pre vás pripravili súťaž s názvom Poznáš našu menu? Jedná sa o niekoľko otázok, ktoré sú vyvesené na nástenke vo vestibule. Pokúste sa správne odpovedať na otázky a vložte odpovede na určené miesto. Víťazi budú odmenení vecnými cenami. Súťaž prebieha celý dnešný deň. Zapoj sa s vyhraj!</w:t>
            </w:r>
            <w:r>
              <w:rPr>
                <w:rFonts w:ascii="Times New Roman" w:hAnsi="Times New Roman"/>
                <w:sz w:val="24"/>
                <w:szCs w:val="24"/>
              </w:rPr>
              <w:t>“</w:t>
            </w: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11430</wp:posOffset>
                  </wp:positionV>
                  <wp:extent cx="3881120" cy="2640330"/>
                  <wp:effectExtent l="19050" t="19050" r="5080" b="7620"/>
                  <wp:wrapNone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1120" cy="264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5D45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83F59" w:rsidRDefault="00383F59" w:rsidP="005E4F06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</w:rPr>
            </w:pPr>
          </w:p>
          <w:p w:rsidR="00133D6D" w:rsidRDefault="00133D6D" w:rsidP="005E4F06">
            <w:pPr>
              <w:pStyle w:val="Odsekzoznamu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</w:rPr>
            </w:pPr>
          </w:p>
          <w:p w:rsidR="00383F59" w:rsidRDefault="00383F59" w:rsidP="005E4F06">
            <w:pPr>
              <w:pStyle w:val="Odsekzoznamu"/>
              <w:numPr>
                <w:ilvl w:val="0"/>
                <w:numId w:val="20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/>
                <w:sz w:val="24"/>
              </w:rPr>
            </w:pPr>
            <w:r w:rsidRPr="00383F59">
              <w:rPr>
                <w:rFonts w:ascii="Times New Roman" w:hAnsi="Times New Roman"/>
                <w:b/>
                <w:sz w:val="24"/>
              </w:rPr>
              <w:t xml:space="preserve">Vyhodnotenie výsledkov, odovzdanie cien </w:t>
            </w:r>
            <w:r w:rsidR="005E4F06">
              <w:rPr>
                <w:rFonts w:ascii="Times New Roman" w:hAnsi="Times New Roman"/>
                <w:b/>
                <w:sz w:val="24"/>
              </w:rPr>
              <w:t xml:space="preserve">výhercom </w:t>
            </w:r>
            <w:r w:rsidRPr="00383F59">
              <w:rPr>
                <w:rFonts w:ascii="Times New Roman" w:hAnsi="Times New Roman"/>
                <w:b/>
                <w:sz w:val="24"/>
              </w:rPr>
              <w:t>a uverejnenie správnych odpovedí spolu s ďalšími zaujímavými informáciami o našej mene.</w:t>
            </w:r>
          </w:p>
          <w:p w:rsidR="005E4F06" w:rsidRDefault="005E4F06" w:rsidP="005E4F06">
            <w:pPr>
              <w:pStyle w:val="Odsekzoznamu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33D6D" w:rsidRDefault="00133D6D" w:rsidP="005E4F06">
            <w:pPr>
              <w:pStyle w:val="Odsekzoznamu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33D6D" w:rsidRDefault="00133D6D" w:rsidP="005E4F06">
            <w:pPr>
              <w:pStyle w:val="Odsekzoznamu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33D6D" w:rsidRDefault="00133D6D" w:rsidP="005E4F06">
            <w:pPr>
              <w:pStyle w:val="Odsekzoznamu"/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1572DC" w:rsidRPr="005E4F06" w:rsidRDefault="001572DC" w:rsidP="005E4F06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5E4F06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Medzinárodný deň Eura – 24. september</w:t>
            </w:r>
          </w:p>
          <w:p w:rsidR="005E4F06" w:rsidRDefault="00A97BA7" w:rsidP="001572DC">
            <w:pPr>
              <w:rPr>
                <w:rFonts w:ascii="Times New Roman" w:hAnsi="Times New Roman"/>
                <w:sz w:val="48"/>
                <w:szCs w:val="60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180975</wp:posOffset>
                  </wp:positionH>
                  <wp:positionV relativeFrom="paragraph">
                    <wp:posOffset>113030</wp:posOffset>
                  </wp:positionV>
                  <wp:extent cx="1143000" cy="1143000"/>
                  <wp:effectExtent l="0" t="0" r="0" b="0"/>
                  <wp:wrapSquare wrapText="bothSides"/>
                  <wp:docPr id="8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72DC" w:rsidRPr="005E4F06" w:rsidRDefault="001572DC" w:rsidP="001572DC">
            <w:pPr>
              <w:rPr>
                <w:rFonts w:ascii="Times New Roman" w:hAnsi="Times New Roman"/>
                <w:sz w:val="48"/>
                <w:szCs w:val="60"/>
              </w:rPr>
            </w:pPr>
            <w:r w:rsidRPr="005E4F06">
              <w:rPr>
                <w:rFonts w:ascii="Times New Roman" w:hAnsi="Times New Roman"/>
                <w:sz w:val="48"/>
                <w:szCs w:val="60"/>
              </w:rPr>
              <w:t>správne odpovede</w:t>
            </w:r>
          </w:p>
          <w:p w:rsidR="001572DC" w:rsidRPr="001572DC" w:rsidRDefault="001572DC" w:rsidP="001572DC">
            <w:pPr>
              <w:rPr>
                <w:rFonts w:cs="Calibri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Od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1. januára 2009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patrí aj Slovensko medzi krajiny, ktoré začali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 xml:space="preserve">používať euro 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a nahradilo tak pôvodnú menu slovenskú korunu.</w:t>
            </w: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Konverzný kurz slovenskej koruny k euru bol:  1 € = 30,126 Sk</w:t>
            </w:r>
          </w:p>
          <w:p w:rsidR="001572DC" w:rsidRPr="005E4F06" w:rsidRDefault="001572DC" w:rsidP="005E4F06">
            <w:pPr>
              <w:pStyle w:val="Odsekzoznamu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V súčasnosti má Eurozóna 19 členských krajín, pričom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12 krajín sa považuje za zakladajúce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 - Belgicko, Fínsko, Francúzsko, Grécko, Holandsko, Írsko, Luxembursko, Nemecko, Portugalsko, Rakúsko, Španielsko, Taliansko - odtiaľ 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12 hviezd na minciach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 Následne sa pripojili: Slovinsko, Cyprus a Malta, Slovensko, Estónsko, Lotyšsko a Litva.</w:t>
            </w:r>
          </w:p>
          <w:p w:rsidR="001572DC" w:rsidRPr="005E4F06" w:rsidRDefault="001572DC" w:rsidP="005E4F06">
            <w:pPr>
              <w:pStyle w:val="Odsekzoznamu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Okrem európskych krajín sa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euro ako oficiálne platidlo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používa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aj v ďalších krajinách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: Francúzska Guyana, Guadeloupe, Martinik, Réunion, Mayotte, Svätý Martin, Azory, Madeira, Kanárske ostrovy. Ide o krajiny pod správou členských krajín eurozóny. Na základe dohôd s Európskou úniou používa euro ako svoju menu Monako, San Maríno, Vatikán a Andorra. Jednostranne, bez dohody s EÚ, zaviedli euro Čierna Hora a Kosovo. </w:t>
            </w:r>
          </w:p>
          <w:p w:rsidR="001572DC" w:rsidRPr="005E4F06" w:rsidRDefault="001572DC" w:rsidP="005E4F06">
            <w:pPr>
              <w:pStyle w:val="Odsekzoznamu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Názov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„euro“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bol vybraný v roku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1995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na zasadnutí Európskej rady v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Madride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:rsidR="001572DC" w:rsidRPr="005E4F06" w:rsidRDefault="001572DC" w:rsidP="005E4F06">
            <w:pPr>
              <w:pStyle w:val="Odsekzoznamu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Na prednej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strane mincí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je zobrazená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mapa Európy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, 12 hviezd z európskej vlajky, nominálna hodnota a označenie "cent" alebo "euro".</w:t>
            </w:r>
          </w:p>
          <w:p w:rsidR="005E4F06" w:rsidRPr="005E4F06" w:rsidRDefault="005E4F06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133D6D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Na bankovke v 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 xml:space="preserve">hodnote 10 € </w:t>
            </w: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je prevládajúca 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farba červená</w:t>
            </w: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.</w:t>
            </w:r>
          </w:p>
          <w:p w:rsidR="005E4F06" w:rsidRPr="00133D6D" w:rsidRDefault="005E4F06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133D6D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Najväčšia eurobankovka</w:t>
            </w: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má hodnotu 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500 €.</w:t>
            </w:r>
          </w:p>
          <w:p w:rsidR="001572DC" w:rsidRPr="00133D6D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133D6D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Slovenské euromince sa razili 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v Kremnici.</w:t>
            </w:r>
          </w:p>
          <w:p w:rsidR="001572DC" w:rsidRPr="00133D6D" w:rsidRDefault="001572DC" w:rsidP="005E4F06">
            <w:pPr>
              <w:pStyle w:val="Odsekzoznamu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133D6D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Mosty</w:t>
            </w: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na rubovej strane bankoviek 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nie sú skutočné stavby</w:t>
            </w:r>
            <w:r w:rsidRPr="00133D6D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; iba ich pripomínajú. Majú symbolizovať </w:t>
            </w:r>
            <w:r w:rsidRPr="00133D6D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posilňovanie väzieb medzi európskymi národmi.</w:t>
            </w:r>
          </w:p>
          <w:p w:rsidR="005E4F06" w:rsidRPr="005E4F06" w:rsidRDefault="005E4F06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Ochranné prvky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 série Európa (na dotyk, proti svetlu, pod uhlom, ďalšie prvky) sú:</w:t>
            </w:r>
          </w:p>
          <w:p w:rsidR="001572DC" w:rsidRPr="005E4F06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vystupujúca tlač</w:t>
            </w:r>
          </w:p>
          <w:p w:rsidR="001572DC" w:rsidRPr="005E4F06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vodoznak s portrétom</w:t>
            </w:r>
          </w:p>
          <w:p w:rsidR="001572DC" w:rsidRPr="005E4F06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ochranný prúžok</w:t>
            </w:r>
          </w:p>
          <w:p w:rsidR="001572DC" w:rsidRPr="00D510F8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D510F8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okienko s portrétom</w:t>
            </w:r>
          </w:p>
          <w:p w:rsidR="001572DC" w:rsidRPr="00D510F8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D510F8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 xml:space="preserve">hologram s portrétom </w:t>
            </w:r>
          </w:p>
          <w:p w:rsidR="001572DC" w:rsidRPr="00D510F8" w:rsidRDefault="001572DC" w:rsidP="005E4F06">
            <w:pPr>
              <w:pStyle w:val="Odsekzoznamu"/>
              <w:numPr>
                <w:ilvl w:val="2"/>
                <w:numId w:val="25"/>
              </w:numPr>
              <w:tabs>
                <w:tab w:val="left" w:pos="993"/>
              </w:tabs>
              <w:spacing w:after="0" w:line="240" w:lineRule="auto"/>
              <w:ind w:left="2410" w:hanging="1843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</w:pPr>
            <w:r w:rsidRPr="00D510F8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 xml:space="preserve">smaragdové číslo </w:t>
            </w:r>
          </w:p>
          <w:p w:rsidR="001572DC" w:rsidRPr="005E4F06" w:rsidRDefault="001572DC" w:rsidP="005E4F06">
            <w:pPr>
              <w:pStyle w:val="Odsekzoznamu"/>
              <w:tabs>
                <w:tab w:val="left" w:pos="993"/>
              </w:tabs>
              <w:spacing w:after="0" w:line="240" w:lineRule="auto"/>
              <w:ind w:left="24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  <w:p w:rsidR="001572DC" w:rsidRPr="005E4F06" w:rsidRDefault="001572DC" w:rsidP="005E4F06">
            <w:pPr>
              <w:pStyle w:val="Odsekzoznamu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Ak mám v peňaženke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z každej mince po 1 kuse</w:t>
            </w:r>
            <w:r w:rsidRPr="005E4F06"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 xml:space="preserve">, dokopy mám </w:t>
            </w:r>
            <w:r w:rsidRPr="005E4F06">
              <w:rPr>
                <w:rFonts w:ascii="Times New Roman" w:eastAsia="Times New Roman" w:hAnsi="Times New Roman"/>
                <w:b/>
                <w:sz w:val="24"/>
                <w:szCs w:val="24"/>
                <w:lang w:eastAsia="sk-SK"/>
              </w:rPr>
              <w:t>3,88 €.</w:t>
            </w:r>
          </w:p>
          <w:p w:rsidR="001572DC" w:rsidRPr="005E4F06" w:rsidRDefault="001572DC" w:rsidP="005E4F06">
            <w:pPr>
              <w:pStyle w:val="Odsekzoznamu"/>
              <w:tabs>
                <w:tab w:val="left" w:pos="1701"/>
              </w:tabs>
              <w:spacing w:after="0" w:line="240" w:lineRule="auto"/>
              <w:rPr>
                <w:rFonts w:ascii="Times New Roman" w:eastAsia="Times New Roman" w:hAnsi="Times New Roman"/>
                <w:szCs w:val="24"/>
                <w:lang w:eastAsia="sk-SK"/>
              </w:rPr>
            </w:pPr>
          </w:p>
          <w:p w:rsidR="001572DC" w:rsidRDefault="001572DC" w:rsidP="001572DC">
            <w:pPr>
              <w:pStyle w:val="Odsekzoznamu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sk-SK"/>
              </w:rPr>
            </w:pPr>
          </w:p>
          <w:p w:rsidR="001572DC" w:rsidRPr="00644069" w:rsidRDefault="00A97BA7" w:rsidP="001572DC">
            <w:pPr>
              <w:pStyle w:val="Odsekzoznamu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sk-SK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349885</wp:posOffset>
                      </wp:positionV>
                      <wp:extent cx="5657850" cy="3609975"/>
                      <wp:effectExtent l="19050" t="19050" r="19050" b="28575"/>
                      <wp:wrapNone/>
                      <wp:docPr id="6" name="Textové po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57850" cy="3609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572DC" w:rsidRPr="005E4F06" w:rsidRDefault="001572DC" w:rsidP="001572DC">
                                  <w:pPr>
                                    <w:shd w:val="clear" w:color="auto" w:fill="FFFFFF"/>
                                    <w:spacing w:after="15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8"/>
                                    </w:rPr>
                                    <w:t xml:space="preserve">Euro </w:t>
                                  </w:r>
                                  <w:r w:rsidRPr="005E4F06">
                                    <w:rPr>
                                      <w:rFonts w:ascii="Times New Roman" w:hAnsi="Times New Roman"/>
                                      <w:sz w:val="24"/>
                                      <w:szCs w:val="28"/>
                                    </w:rPr>
                                    <w:t xml:space="preserve">je oficiálnou menou krajín Európskej únie, ktoré spoločne tvoria </w:t>
                                  </w:r>
                                  <w:r w:rsidRPr="005E4F06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8"/>
                                    </w:rPr>
                                    <w:t>eurozónu</w:t>
                                  </w:r>
                                  <w:r w:rsidRPr="005E4F06">
                                    <w:rPr>
                                      <w:rFonts w:ascii="Times New Roman" w:hAnsi="Times New Roman"/>
                                      <w:sz w:val="24"/>
                                      <w:szCs w:val="28"/>
                                    </w:rPr>
                                    <w:t>.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shd w:val="clear" w:color="auto" w:fill="FFFFFF"/>
                                    <w:spacing w:after="15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Aby krajina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mohla zaviesť euro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, musí splniť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tzv. maastrichtské konvergenčné kritériá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.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shd w:val="clear" w:color="auto" w:fill="FFFFFF"/>
                                    <w:spacing w:after="15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Symbol €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 vychádza z gréckeho písmena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epsilon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 a obsahuje prvé písmeno slova „Európa“ a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2 paralelné čiary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, ktoré znamenajú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stabilitu.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outlineLvl w:val="3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4"/>
                                      <w:szCs w:val="28"/>
                                      <w:lang w:eastAsia="sk-SK"/>
                                    </w:rPr>
                                    <w:t>Eurové mince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 sú vydané v ôsmich nominálnych hodnotách: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2 eurá, 1 euro, 50 centov, 20 centov, 10 centov, 5 centov, 2, centy, 1 cent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0"/>
                                      <w:numId w:val="21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pri vytvorení zadnej strany mincí si môže každá z členských krajín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určiť vlastný motív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 - ten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slovenský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 je: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1"/>
                                      <w:numId w:val="21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dvojkríž na trojvrší na 1 a 2 eurovej minci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1"/>
                                      <w:numId w:val="21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Bratislavský hrad a štátny znak  na 50, 20 a 10 centovej minci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1"/>
                                      <w:numId w:val="21"/>
                                    </w:numPr>
                                    <w:shd w:val="clear" w:color="auto" w:fill="FFFFFF"/>
                                    <w:spacing w:before="100" w:beforeAutospacing="1" w:after="150" w:line="240" w:lineRule="auto"/>
                                    <w:ind w:left="1434" w:hanging="357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>tatranský štít Kriváň - symbol zvrchovanosti slovenského národa a štátny znak na 5, 2 a 1 centovej minci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outlineLvl w:val="3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sz w:val="24"/>
                                      <w:szCs w:val="28"/>
                                      <w:lang w:eastAsia="sk-SK"/>
                                    </w:rPr>
                                    <w:t>Eurobankovky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 sú vydávané v 7, resp. v 6 nominálnych hodnotách: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0"/>
                                      <w:numId w:val="22"/>
                                    </w:numPr>
                                    <w:shd w:val="clear" w:color="auto" w:fill="FFFFFF"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5 eur, 10 eur, 20 eur, 50 eur, 100 eur, 200 eur, 500 eur </w:t>
                                  </w:r>
                                </w:p>
                                <w:p w:rsidR="001572DC" w:rsidRPr="005E4F06" w:rsidRDefault="001572DC" w:rsidP="001572DC">
                                  <w:pPr>
                                    <w:numPr>
                                      <w:ilvl w:val="0"/>
                                      <w:numId w:val="22"/>
                                    </w:numPr>
                                    <w:shd w:val="clear" w:color="auto" w:fill="FFFFFF"/>
                                    <w:spacing w:before="100" w:beforeAutospacing="1" w:after="100" w:afterAutospacing="1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</w:pP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sz w:val="24"/>
                                      <w:szCs w:val="28"/>
                                      <w:lang w:eastAsia="sk-SK"/>
                                    </w:rPr>
                                    <w:t xml:space="preserve">ústredným motívom eurobankoviek sú okná, brány a mosty, čo predstavuje </w:t>
                                  </w:r>
                                  <w:r w:rsidRPr="005E4F06">
                                    <w:rPr>
                                      <w:rFonts w:ascii="Times New Roman" w:eastAsia="Times New Roman" w:hAnsi="Times New Roman"/>
                                      <w:b/>
                                      <w:bCs/>
                                      <w:sz w:val="24"/>
                                      <w:szCs w:val="28"/>
                                      <w:lang w:eastAsia="sk-SK"/>
                                    </w:rPr>
                                    <w:t>európskeho ducha otvorenosti a spolupráce</w:t>
                                  </w:r>
                                </w:p>
                                <w:p w:rsidR="001572DC" w:rsidRDefault="001572DC" w:rsidP="001572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3pt;margin-top:27.55pt;width:445.5pt;height:28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" fillcolor="window" strokecolor="#c0504d" strokeweight="2.25pt">
                      <v:path arrowok="t"/>
                      <v:textbox>
                        <w:txbxContent>
                          <w:p w:rsidR="001572DC" w:rsidRPr="005E4F06" w:rsidRDefault="001572DC" w:rsidP="001572DC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 xml:space="preserve">Euro </w:t>
                            </w:r>
                            <w:r w:rsidRPr="005E4F0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 xml:space="preserve">je oficiálnou menou krajín Európskej únie, ktoré spoločne tvoria </w:t>
                            </w:r>
                            <w:r w:rsidRPr="005E4F06">
                              <w:rPr>
                                <w:rFonts w:ascii="Times New Roman" w:hAnsi="Times New Roman"/>
                                <w:b/>
                                <w:sz w:val="24"/>
                                <w:szCs w:val="28"/>
                              </w:rPr>
                              <w:t>eurozónu</w:t>
                            </w:r>
                            <w:r w:rsidRPr="005E4F06">
                              <w:rPr>
                                <w:rFonts w:ascii="Times New Roman" w:hAnsi="Times New Roman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1572DC" w:rsidRPr="005E4F06" w:rsidRDefault="001572DC" w:rsidP="001572DC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Aby krajina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mohla zaviesť euro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, musí splniť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tzv. maastrichtské konvergenčné kritériá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.</w:t>
                            </w:r>
                          </w:p>
                          <w:p w:rsidR="001572DC" w:rsidRPr="005E4F06" w:rsidRDefault="001572DC" w:rsidP="001572DC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Symbol €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 vychádza z gréckeho písmena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epsilon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 a obsahuje prvé písmeno slova „Európa“ a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2 paralelné čiary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, ktoré znamenajú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stabilitu.</w:t>
                            </w:r>
                          </w:p>
                          <w:p w:rsidR="001572DC" w:rsidRPr="005E4F06" w:rsidRDefault="001572DC" w:rsidP="001572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3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8"/>
                                <w:lang w:eastAsia="sk-SK"/>
                              </w:rPr>
                              <w:t>Eurové mince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 sú vydané v ôsmich nominálnych hodnotách: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2 eurá, 1 euro, 50 centov, 20 centov, 10 centov, 5 centov, 2, centy, 1 cent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pri vytvorení zadnej strany mincí si môže každá z členských krajín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určiť vlastný motív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 - ten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slovenský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 je: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dvojkríž na trojvrší na 1 a 2 eurovej minci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Bratislavský hrad a štátny znak  na 50, 20 a 10 centovej minci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1"/>
                                <w:numId w:val="2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ind w:left="1434" w:hanging="357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>tatranský štít Kriváň - symbol zvrchovanosti slovenského národa a štátny znak na 5, 2 a 1 centovej minci</w:t>
                            </w:r>
                          </w:p>
                          <w:p w:rsidR="001572DC" w:rsidRPr="005E4F06" w:rsidRDefault="001572DC" w:rsidP="001572DC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outlineLvl w:val="3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8"/>
                                <w:lang w:eastAsia="sk-SK"/>
                              </w:rPr>
                              <w:t>Eurobankovky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 sú vydávané v 7, resp. v 6 nominálnych hodnotách: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5 eur, 10 eur, 20 eur, 50 eur, 100 eur, 200 eur, 500 eur </w:t>
                            </w:r>
                          </w:p>
                          <w:p w:rsidR="001572DC" w:rsidRPr="005E4F06" w:rsidRDefault="001572DC" w:rsidP="001572DC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</w:pPr>
                            <w:r w:rsidRPr="005E4F06">
                              <w:rPr>
                                <w:rFonts w:ascii="Times New Roman" w:eastAsia="Times New Roman" w:hAnsi="Times New Roman"/>
                                <w:sz w:val="24"/>
                                <w:szCs w:val="28"/>
                                <w:lang w:eastAsia="sk-SK"/>
                              </w:rPr>
                              <w:t xml:space="preserve">ústredným motívom eurobankoviek sú okná, brány a mosty, čo predstavuje </w:t>
                            </w:r>
                            <w:r w:rsidRPr="005E4F0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4"/>
                                <w:szCs w:val="28"/>
                                <w:lang w:eastAsia="sk-SK"/>
                              </w:rPr>
                              <w:t>európskeho ducha otvorenosti a spolupráce</w:t>
                            </w:r>
                          </w:p>
                          <w:p w:rsidR="001572DC" w:rsidRDefault="001572DC" w:rsidP="001572DC"/>
                        </w:txbxContent>
                      </v:textbox>
                    </v:shape>
                  </w:pict>
                </mc:Fallback>
              </mc:AlternateContent>
            </w: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shd w:val="clear" w:color="auto" w:fill="FFFFFF"/>
              <w:spacing w:after="150" w:line="240" w:lineRule="auto"/>
              <w:jc w:val="both"/>
              <w:rPr>
                <w:rFonts w:eastAsia="Times New Roman" w:cs="Calibri"/>
                <w:color w:val="333333"/>
                <w:sz w:val="28"/>
                <w:szCs w:val="24"/>
                <w:lang w:eastAsia="sk-SK"/>
              </w:rPr>
            </w:pPr>
          </w:p>
          <w:p w:rsidR="001572DC" w:rsidRPr="001572DC" w:rsidRDefault="001572DC" w:rsidP="001572DC">
            <w:pPr>
              <w:rPr>
                <w:rFonts w:cs="Calibri"/>
              </w:rPr>
            </w:pPr>
          </w:p>
          <w:p w:rsidR="00383F59" w:rsidRPr="00383F59" w:rsidRDefault="00383F59" w:rsidP="00383F59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434B1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97BA7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97BA7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D0997" w:rsidRPr="0022337F" w:rsidRDefault="00AD099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B1F" w:rsidRPr="008152AD" w:rsidRDefault="00AF46E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52A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B)  </w:t>
            </w:r>
            <w:r w:rsidR="005B46B7" w:rsidRPr="008152AD">
              <w:rPr>
                <w:rFonts w:ascii="Times New Roman" w:hAnsi="Times New Roman"/>
                <w:b/>
                <w:sz w:val="28"/>
                <w:szCs w:val="28"/>
              </w:rPr>
              <w:t>Spoločenská hra Finančná odysea:</w:t>
            </w:r>
          </w:p>
          <w:p w:rsidR="00C25902" w:rsidRDefault="00C2590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BA7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97BA7" w:rsidRPr="0022337F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25902" w:rsidRDefault="00C2590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>Pomôcky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 xml:space="preserve"> - Spoločenská hra Finančná odysea, karta hráča, pero</w:t>
            </w:r>
          </w:p>
          <w:p w:rsidR="00A97BA7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97BA7" w:rsidRPr="003C12F2" w:rsidRDefault="00A97BA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B1F" w:rsidRPr="0022337F" w:rsidRDefault="005B46B7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noProof/>
                <w:sz w:val="24"/>
                <w:szCs w:val="24"/>
                <w:lang w:eastAsia="sk-SK"/>
              </w:rPr>
              <w:t xml:space="preserve">   </w:t>
            </w:r>
            <w:r w:rsidR="00D2242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400300" cy="2514600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37F">
              <w:rPr>
                <w:noProof/>
                <w:sz w:val="24"/>
                <w:szCs w:val="24"/>
                <w:lang w:eastAsia="sk-SK"/>
              </w:rPr>
              <w:t xml:space="preserve">     </w:t>
            </w:r>
            <w:r w:rsidR="00D2242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819400" cy="2476500"/>
                  <wp:effectExtent l="19050" t="1905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4765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34B1F" w:rsidRPr="0022337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D0997" w:rsidRDefault="00AD0997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0997" w:rsidRDefault="00AD0997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F46ED" w:rsidRPr="003C12F2" w:rsidRDefault="00AF46E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>Pop</w:t>
            </w:r>
            <w:r w:rsidR="00C25902" w:rsidRPr="003C12F2">
              <w:rPr>
                <w:rFonts w:ascii="Times New Roman" w:hAnsi="Times New Roman"/>
                <w:b/>
                <w:sz w:val="28"/>
                <w:szCs w:val="28"/>
              </w:rPr>
              <w:t>is aktivity</w:t>
            </w: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3C12F2" w:rsidRDefault="00AF46E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Hra zač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>ína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 dohodnutím si cieľových hodnôt – hotovosť, invest</w:t>
            </w:r>
            <w:r w:rsidR="008152AD" w:rsidRPr="003C12F2">
              <w:rPr>
                <w:rFonts w:ascii="Times New Roman" w:hAnsi="Times New Roman"/>
                <w:sz w:val="28"/>
                <w:szCs w:val="28"/>
              </w:rPr>
              <w:t>ície, úvery,</w:t>
            </w:r>
          </w:p>
          <w:p w:rsidR="003C12F2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poistenie, </w:t>
            </w:r>
            <w:r w:rsidR="008152AD" w:rsidRPr="003C12F2">
              <w:rPr>
                <w:rFonts w:ascii="Times New Roman" w:hAnsi="Times New Roman"/>
                <w:sz w:val="28"/>
                <w:szCs w:val="28"/>
              </w:rPr>
              <w:t>pasívne</w:t>
            </w:r>
            <w:r w:rsidR="00AF46ED" w:rsidRPr="003C12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príjmy, majetok.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Tieto si môže učiteľ nastaviť podľa </w:t>
            </w:r>
          </w:p>
          <w:p w:rsidR="00AF46ED" w:rsidRPr="003C12F2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veku a schopností žiakov. Nemusí zaradiť  všetky hodnoty.</w:t>
            </w:r>
          </w:p>
          <w:p w:rsidR="00AF46ED" w:rsidRPr="003C12F2" w:rsidRDefault="00AF46E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Hád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>žeme hracou kockou a posúvame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 figúrky po hracom pláne. </w:t>
            </w:r>
          </w:p>
          <w:p w:rsidR="003C12F2" w:rsidRDefault="00AF46E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Prechádza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me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políčkami: možnosť, príležitosť, extra príjem a extra výdaj. </w:t>
            </w:r>
          </w:p>
          <w:p w:rsidR="003C12F2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Pri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 postavení figúrky na políčko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si zob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erieme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 kartu, na ktorej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je opísaná </w:t>
            </w:r>
          </w:p>
          <w:p w:rsidR="003C12F2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situácia, ktorú môžeme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 a niekedy aj nemus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íme prijať. Tým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sa finančne </w:t>
            </w:r>
          </w:p>
          <w:p w:rsidR="003C12F2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zabezpeč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íme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, alebo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môžeme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aj stratiť, či zbankrotovať.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P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ri ťahaní kartičiek </w:t>
            </w:r>
          </w:p>
          <w:p w:rsidR="00A97BA7" w:rsidRDefault="003C12F2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riešime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rôzne finančné situácie, alebo odpoved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>áme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 na otázky z finančnej </w:t>
            </w:r>
          </w:p>
          <w:p w:rsidR="008152AD" w:rsidRPr="003C12F2" w:rsidRDefault="00A97BA7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oblasti. Za správnu odpoveď </w:t>
            </w:r>
            <w:r w:rsidR="00C25902" w:rsidRPr="003C12F2">
              <w:rPr>
                <w:rFonts w:ascii="Times New Roman" w:hAnsi="Times New Roman"/>
                <w:sz w:val="28"/>
                <w:szCs w:val="28"/>
              </w:rPr>
              <w:t xml:space="preserve">môžeme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 xml:space="preserve">získať financie a pravdaže pri </w:t>
            </w:r>
          </w:p>
          <w:p w:rsidR="005B46B7" w:rsidRPr="003C12F2" w:rsidRDefault="008152A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B46B7" w:rsidRPr="003C12F2">
              <w:rPr>
                <w:rFonts w:ascii="Times New Roman" w:hAnsi="Times New Roman"/>
                <w:sz w:val="28"/>
                <w:szCs w:val="28"/>
              </w:rPr>
              <w:t>nesprávnej odpovedi stratiť financie.</w:t>
            </w:r>
          </w:p>
          <w:p w:rsidR="00133D6D" w:rsidRPr="003C12F2" w:rsidRDefault="00133D6D" w:rsidP="005B46B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4. Vyhráva ten hráč, ktorý prvý dosiahne dohodnuté cieľové hodnoty</w:t>
            </w:r>
          </w:p>
          <w:p w:rsidR="00434B1F" w:rsidRPr="003C12F2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4349" w:rsidRDefault="002C4349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C4349" w:rsidRPr="0022337F" w:rsidRDefault="002C4349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B1F" w:rsidRPr="008152AD" w:rsidRDefault="00C2590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52AD">
              <w:rPr>
                <w:rFonts w:ascii="Times New Roman" w:hAnsi="Times New Roman"/>
                <w:b/>
                <w:sz w:val="28"/>
                <w:szCs w:val="28"/>
              </w:rPr>
              <w:t>C)  Hranie sa na obchod</w:t>
            </w:r>
          </w:p>
          <w:p w:rsidR="007C65C0" w:rsidRPr="0022337F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>Pomôcky: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 xml:space="preserve"> ponukové letáky rôznych obchodov, nožnice, kalkulačka (detská </w:t>
            </w:r>
          </w:p>
          <w:p w:rsidR="007C65C0" w:rsidRP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</w:t>
            </w:r>
            <w:r w:rsidR="007C65C0" w:rsidRPr="003C12F2">
              <w:rPr>
                <w:rFonts w:ascii="Times New Roman" w:hAnsi="Times New Roman"/>
                <w:sz w:val="28"/>
                <w:szCs w:val="28"/>
              </w:rPr>
              <w:t>pokladňa), hracie peniaze</w:t>
            </w:r>
          </w:p>
          <w:p w:rsidR="00434B1F" w:rsidRPr="003C12F2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34B1F" w:rsidRP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 xml:space="preserve">Popis aktivity: </w:t>
            </w:r>
          </w:p>
          <w:p w:rsidR="007C65C0" w:rsidRP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1. rozdelenie žiakov do skupín – nákupcovia, predajcovia</w:t>
            </w:r>
          </w:p>
          <w:p w:rsidR="00434B1F" w:rsidRP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2. určenie nákup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>ného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 xml:space="preserve"> zoznam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>u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>, podmienok úspešnosti hry</w:t>
            </w:r>
          </w:p>
          <w:p w:rsidR="007C65C0" w:rsidRP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3. hľadanie najvýhodnejších akcií</w:t>
            </w:r>
          </w:p>
          <w:p w:rsidR="003C12F2" w:rsidRDefault="007C65C0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4. nakupujúci navštevujú  stanovištia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 xml:space="preserve"> s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> 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>tovarom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 xml:space="preserve"> (výstrižky z</w:t>
            </w:r>
            <w:r w:rsidR="003C12F2">
              <w:rPr>
                <w:rFonts w:ascii="Times New Roman" w:hAnsi="Times New Roman"/>
                <w:sz w:val="28"/>
                <w:szCs w:val="28"/>
              </w:rPr>
              <w:t> 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>ponukových</w:t>
            </w:r>
          </w:p>
          <w:p w:rsidR="00434B1F" w:rsidRP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 xml:space="preserve"> letákov)</w:t>
            </w:r>
            <w:r w:rsidR="007C65C0" w:rsidRPr="003C12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10F8" w:rsidRPr="003C12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>a vyberajú najvýhodnejšie ponuky</w:t>
            </w:r>
          </w:p>
          <w:p w:rsidR="00DC59AF" w:rsidRPr="003C12F2" w:rsidRDefault="00DC59A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5. tovar uložia do nákupného košíka a zaplatia hracími peniazmi</w:t>
            </w:r>
          </w:p>
          <w:p w:rsidR="00DC59AF" w:rsidRPr="003C12F2" w:rsidRDefault="00DC59A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sz w:val="28"/>
                <w:szCs w:val="28"/>
              </w:rPr>
              <w:t>6. vyhráva skupina, ktorá najlepšie využila zľavy</w:t>
            </w:r>
          </w:p>
          <w:p w:rsidR="00434B1F" w:rsidRPr="003C12F2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C12F2" w:rsidRDefault="00DC59A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12F2">
              <w:rPr>
                <w:rFonts w:ascii="Times New Roman" w:hAnsi="Times New Roman"/>
                <w:b/>
                <w:sz w:val="28"/>
                <w:szCs w:val="28"/>
              </w:rPr>
              <w:t>Obmeny hry:</w:t>
            </w:r>
            <w:r w:rsidRPr="003C12F2">
              <w:rPr>
                <w:rFonts w:ascii="Times New Roman" w:hAnsi="Times New Roman"/>
                <w:sz w:val="28"/>
                <w:szCs w:val="28"/>
              </w:rPr>
              <w:t xml:space="preserve"> určenie finančného stropu, porovnanie cien v rôznych </w:t>
            </w:r>
          </w:p>
          <w:p w:rsidR="00DC59AF" w:rsidRP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  <w:r w:rsidR="00DC59AF" w:rsidRPr="003C12F2">
              <w:rPr>
                <w:rFonts w:ascii="Times New Roman" w:hAnsi="Times New Roman"/>
                <w:sz w:val="28"/>
                <w:szCs w:val="28"/>
              </w:rPr>
              <w:t>obchodoch, posúdenie výhodnosti kúpy množstevných zliav</w:t>
            </w:r>
          </w:p>
          <w:p w:rsidR="00DC59AF" w:rsidRPr="003C12F2" w:rsidRDefault="00DC59A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C59AF" w:rsidRDefault="00DC59A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0F8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D6D" w:rsidRDefault="00133D6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C59AF" w:rsidRPr="008152AD" w:rsidRDefault="00DC59AF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8152AD">
              <w:rPr>
                <w:rFonts w:ascii="Times New Roman" w:hAnsi="Times New Roman"/>
                <w:b/>
                <w:sz w:val="32"/>
                <w:szCs w:val="32"/>
              </w:rPr>
              <w:t xml:space="preserve">2. </w:t>
            </w:r>
            <w:r w:rsidR="008152AD" w:rsidRPr="008152AD">
              <w:rPr>
                <w:rFonts w:ascii="Times New Roman" w:hAnsi="Times New Roman"/>
                <w:b/>
                <w:sz w:val="32"/>
                <w:szCs w:val="32"/>
              </w:rPr>
              <w:t>N</w:t>
            </w:r>
            <w:r w:rsidRPr="008152AD">
              <w:rPr>
                <w:rFonts w:ascii="Times New Roman" w:hAnsi="Times New Roman"/>
                <w:b/>
                <w:sz w:val="32"/>
                <w:szCs w:val="32"/>
              </w:rPr>
              <w:t>ávrh zbierky úloh s tematikou finančnej gramotnosti</w:t>
            </w:r>
          </w:p>
          <w:p w:rsidR="000E24DC" w:rsidRPr="0022337F" w:rsidRDefault="000E24DC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E24DC" w:rsidRPr="0022337F" w:rsidRDefault="000E24DC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sz w:val="24"/>
                <w:szCs w:val="24"/>
              </w:rPr>
              <w:t>Pripravovaná zbierka bude mať 4 časti.  V tomto písomnom výstupe sa venujeme 1.časti: Domácnosť- plánovanie a hospodárenie s peniazmi, vianočné nákupy, výhodnosť zliav, akcie</w:t>
            </w:r>
          </w:p>
          <w:p w:rsidR="00A42FE0" w:rsidRPr="0022337F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2FE0" w:rsidRPr="0022337F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2FE0" w:rsidRPr="0022337F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2FE0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152AD">
              <w:rPr>
                <w:rFonts w:ascii="Times New Roman" w:hAnsi="Times New Roman"/>
                <w:b/>
                <w:sz w:val="28"/>
                <w:szCs w:val="28"/>
              </w:rPr>
              <w:t>1. úloha</w:t>
            </w:r>
          </w:p>
          <w:p w:rsidR="008152AD" w:rsidRPr="008152AD" w:rsidRDefault="008152AD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42BA" w:rsidRPr="004E0CF9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0CF9">
              <w:rPr>
                <w:rFonts w:ascii="Times New Roman" w:hAnsi="Times New Roman"/>
                <w:sz w:val="28"/>
                <w:szCs w:val="28"/>
              </w:rPr>
              <w:t xml:space="preserve">Janko </w:t>
            </w:r>
            <w:r w:rsidR="004E0CF9">
              <w:rPr>
                <w:rFonts w:ascii="Times New Roman" w:hAnsi="Times New Roman"/>
                <w:sz w:val="28"/>
                <w:szCs w:val="28"/>
              </w:rPr>
              <w:t xml:space="preserve">Centík </w:t>
            </w:r>
            <w:r w:rsidRPr="004E0CF9">
              <w:rPr>
                <w:rFonts w:ascii="Times New Roman" w:hAnsi="Times New Roman"/>
                <w:sz w:val="28"/>
                <w:szCs w:val="28"/>
              </w:rPr>
              <w:t xml:space="preserve">si v obchode všimol akciu na jeho obľúbené oblátky. Pomôž Jankovi zistiť, </w:t>
            </w:r>
            <w:r w:rsidR="004942BA" w:rsidRPr="004E0CF9">
              <w:rPr>
                <w:rFonts w:ascii="Times New Roman" w:hAnsi="Times New Roman"/>
                <w:sz w:val="28"/>
                <w:szCs w:val="28"/>
              </w:rPr>
              <w:t>či kúpa oblátok s pridanými 20% ZDARMA je výhodnejšia, ako pôvodná ponuka.</w:t>
            </w:r>
          </w:p>
          <w:p w:rsidR="0022337F" w:rsidRPr="0022337F" w:rsidRDefault="0022337F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337F" w:rsidRPr="0022337F" w:rsidRDefault="0022337F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sz w:val="24"/>
                <w:szCs w:val="24"/>
              </w:rPr>
              <w:t>Poznámky pre učiteľa:</w:t>
            </w:r>
          </w:p>
          <w:p w:rsidR="00A42FE0" w:rsidRPr="0022337F" w:rsidRDefault="004942BA" w:rsidP="0022337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2337F">
              <w:rPr>
                <w:rFonts w:ascii="Times New Roman" w:hAnsi="Times New Roman"/>
                <w:i/>
                <w:sz w:val="24"/>
                <w:szCs w:val="24"/>
              </w:rPr>
              <w:t>Navádzajúcimi otázkami usmerníme žiakov, ktoré balenie by bolo najvýhodnejšie kúpiť a prečo.</w:t>
            </w:r>
          </w:p>
          <w:p w:rsidR="0022337F" w:rsidRPr="0022337F" w:rsidRDefault="004942BA" w:rsidP="0022337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2337F">
              <w:rPr>
                <w:rFonts w:ascii="Times New Roman" w:hAnsi="Times New Roman"/>
                <w:i/>
                <w:sz w:val="24"/>
                <w:szCs w:val="24"/>
              </w:rPr>
              <w:t xml:space="preserve">Zisťujeme, či je akcia výhodnejšia v hmotnosti, alebo v cene.  </w:t>
            </w:r>
          </w:p>
          <w:p w:rsidR="0022337F" w:rsidRPr="0022337F" w:rsidRDefault="004942BA" w:rsidP="0022337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2337F">
              <w:rPr>
                <w:rFonts w:ascii="Times New Roman" w:hAnsi="Times New Roman"/>
                <w:i/>
                <w:sz w:val="24"/>
                <w:szCs w:val="24"/>
              </w:rPr>
              <w:t>Riešenie smerujeme k záveru, že z výpočtov z údajov na cenovkách nie je ani jeden výrobok v akcii so zľavou.</w:t>
            </w:r>
            <w:r w:rsidR="0022337F" w:rsidRPr="0022337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4942BA" w:rsidRPr="0022337F" w:rsidRDefault="0022337F" w:rsidP="0022337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i/>
                <w:sz w:val="24"/>
                <w:szCs w:val="24"/>
              </w:rPr>
              <w:t>Žiakov upozorňujeme na dôležitosť jednotkovej ceny, ktorá práve v tejto akcii je zavádzajúca. V ďalšej diskusii upozorňujeme na rôzne praktiky obchodníkov</w:t>
            </w:r>
          </w:p>
          <w:p w:rsidR="00A42FE0" w:rsidRPr="0022337F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2FE0" w:rsidRPr="0022337F" w:rsidRDefault="00A42FE0" w:rsidP="00DC59A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34B1F" w:rsidRDefault="00D2242C" w:rsidP="00D2242C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5334000" cy="3981450"/>
                  <wp:effectExtent l="0" t="0" r="0" b="0"/>
                  <wp:docPr id="5" name="Obrázok 5" descr="Obráz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bráz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rebuchet MS" w:hAnsi="Trebuchet MS"/>
                <w:sz w:val="24"/>
                <w:szCs w:val="24"/>
              </w:rPr>
            </w:pP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8152AD">
              <w:rPr>
                <w:rFonts w:ascii="Times New Roman" w:hAnsi="Times New Roman"/>
                <w:b/>
                <w:sz w:val="32"/>
                <w:szCs w:val="32"/>
              </w:rPr>
              <w:t>2.úloha</w:t>
            </w: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6642FC" w:rsidRDefault="006642FC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Janko 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Centík 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s 2 súrodencami roznášali letáky počas letných prázdnin. Touto brigádou sa im podarilo zarobiť a ušetriť 1 500 €. Skôr ako sa rozhodnú, na čo ich použijú, chcú svoje úspory rozumne zhodnotiť. Janko si pamätá z vyučovacích hodín matematiky o finančnej gramotnosti, že s financiami treba zaobchádzať veľmi zodpovedne, preto si v niekoľkých bankách zistil podmienky zhodnotenia zarobených peňazí. </w:t>
            </w:r>
            <w:r w:rsidR="00EA0B16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Zistené ú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daje z jednotlivých bánk sú v nasledujúcej tabuľke. </w:t>
            </w:r>
          </w:p>
          <w:p w:rsidR="00D510F8" w:rsidRPr="00356B73" w:rsidRDefault="00D510F8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p w:rsidR="006642FC" w:rsidRDefault="006642FC" w:rsidP="006642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tbl>
            <w:tblPr>
              <w:tblpPr w:leftFromText="141" w:rightFromText="141" w:vertAnchor="text" w:horzAnchor="margin" w:tblpXSpec="center" w:tblpY="-18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12"/>
              <w:gridCol w:w="983"/>
              <w:gridCol w:w="4547"/>
              <w:gridCol w:w="1609"/>
            </w:tblGrid>
            <w:tr w:rsidR="00EA0B16" w:rsidRPr="00EA0B16" w:rsidTr="00191046">
              <w:tc>
                <w:tcPr>
                  <w:tcW w:w="1212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banka</w:t>
                  </w:r>
                </w:p>
              </w:tc>
              <w:tc>
                <w:tcPr>
                  <w:tcW w:w="983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vklad</w:t>
                  </w:r>
                </w:p>
              </w:tc>
              <w:tc>
                <w:tcPr>
                  <w:tcW w:w="4547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Jednoduché úročenie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Poplatok za vedenie účtu na rok</w:t>
                  </w:r>
                </w:p>
              </w:tc>
            </w:tr>
            <w:tr w:rsidR="00191046" w:rsidRPr="00EA0B16" w:rsidTr="00191046">
              <w:tc>
                <w:tcPr>
                  <w:tcW w:w="1212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Jednotka</w:t>
                  </w:r>
                </w:p>
              </w:tc>
              <w:tc>
                <w:tcPr>
                  <w:tcW w:w="983" w:type="dxa"/>
                  <w:vMerge w:val="restart"/>
                  <w:shd w:val="clear" w:color="auto" w:fill="auto"/>
                  <w:vAlign w:val="center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1500 €</w:t>
                  </w:r>
                </w:p>
              </w:tc>
              <w:tc>
                <w:tcPr>
                  <w:tcW w:w="4547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1,2 % p.a. + bonus 20 €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6 €</w:t>
                  </w:r>
                </w:p>
              </w:tc>
            </w:tr>
            <w:tr w:rsidR="00191046" w:rsidRPr="00EA0B16" w:rsidTr="00191046">
              <w:tc>
                <w:tcPr>
                  <w:tcW w:w="1212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Dvojka</w:t>
                  </w:r>
                </w:p>
              </w:tc>
              <w:tc>
                <w:tcPr>
                  <w:tcW w:w="983" w:type="dxa"/>
                  <w:vMerge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4547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1,2 % p.a. + prémia 10 % z ročného vkladu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12 €</w:t>
                  </w:r>
                </w:p>
              </w:tc>
            </w:tr>
            <w:tr w:rsidR="00191046" w:rsidRPr="00EA0B16" w:rsidTr="00191046">
              <w:tc>
                <w:tcPr>
                  <w:tcW w:w="1212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Trojka</w:t>
                  </w:r>
                </w:p>
              </w:tc>
              <w:tc>
                <w:tcPr>
                  <w:tcW w:w="983" w:type="dxa"/>
                  <w:vMerge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</w:p>
              </w:tc>
              <w:tc>
                <w:tcPr>
                  <w:tcW w:w="4547" w:type="dxa"/>
                  <w:shd w:val="clear" w:color="auto" w:fill="auto"/>
                </w:tcPr>
                <w:p w:rsidR="00EA0B16" w:rsidRPr="00191046" w:rsidRDefault="00EA0B16" w:rsidP="00EA0B16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 xml:space="preserve">0,6 % p.m. </w:t>
                  </w:r>
                </w:p>
              </w:tc>
              <w:tc>
                <w:tcPr>
                  <w:tcW w:w="1609" w:type="dxa"/>
                  <w:shd w:val="clear" w:color="auto" w:fill="auto"/>
                  <w:vAlign w:val="center"/>
                </w:tcPr>
                <w:p w:rsidR="00EA0B16" w:rsidRPr="00191046" w:rsidRDefault="00EA0B16" w:rsidP="00191046">
                  <w:pPr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</w:pPr>
                  <w:r w:rsidRPr="00191046">
                    <w:rPr>
                      <w:rFonts w:ascii="Times New Roman" w:eastAsia="Times New Roman" w:hAnsi="Times New Roman"/>
                      <w:sz w:val="24"/>
                      <w:szCs w:val="24"/>
                      <w:lang w:eastAsia="sk-SK"/>
                    </w:rPr>
                    <w:t>10 €</w:t>
                  </w:r>
                </w:p>
              </w:tc>
            </w:tr>
          </w:tbl>
          <w:p w:rsidR="006642FC" w:rsidRPr="00356B73" w:rsidRDefault="006642FC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2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Do ktorej banky by ste poradili Jankovi </w:t>
            </w:r>
            <w:r w:rsidR="00EA0B16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a jeho súrodencom 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vložiť peniaze, aby dosiahol maximálne zhodnotenie svojich úspor a akú sumu by pri tom mohol získať?</w:t>
            </w:r>
          </w:p>
          <w:p w:rsidR="00EA0B16" w:rsidRDefault="00EA0B16" w:rsidP="006642F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p w:rsidR="008152AD" w:rsidRDefault="008152AD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0F8" w:rsidRPr="008152AD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A0B16" w:rsidRPr="0022337F" w:rsidRDefault="00EA0B16" w:rsidP="00EA0B1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sz w:val="24"/>
                <w:szCs w:val="24"/>
              </w:rPr>
              <w:t>Poznámky pre učiteľa:</w:t>
            </w:r>
          </w:p>
          <w:p w:rsidR="008152AD" w:rsidRPr="002C4349" w:rsidRDefault="00B90395" w:rsidP="0075796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C4349">
              <w:rPr>
                <w:rFonts w:ascii="Times New Roman" w:hAnsi="Times New Roman"/>
                <w:i/>
                <w:sz w:val="24"/>
                <w:szCs w:val="24"/>
              </w:rPr>
              <w:t>So žiakmi diskutujeme o rôznych možnostiach získania a šetrenia financií (upratovanie, práca nad rámec bežných povinností, brigády, finančné dary k sviatkom, zbery druhotných surovín, odkladanie si peňazí)</w:t>
            </w:r>
          </w:p>
          <w:p w:rsidR="00757969" w:rsidRPr="002C4349" w:rsidRDefault="00757969" w:rsidP="0075796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C4349">
              <w:rPr>
                <w:rFonts w:ascii="Times New Roman" w:hAnsi="Times New Roman"/>
                <w:i/>
                <w:sz w:val="24"/>
                <w:szCs w:val="24"/>
              </w:rPr>
              <w:t>Návšteva pobočky banky v blízkom okolí, alebo informácie z ich webových stránok, zhromaždenie ponukových materiálov (podľa možnosti aj viac pobočiek)</w:t>
            </w:r>
          </w:p>
          <w:p w:rsidR="00757969" w:rsidRPr="002C4349" w:rsidRDefault="00757969" w:rsidP="0075796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C4349">
              <w:rPr>
                <w:rFonts w:ascii="Times New Roman" w:hAnsi="Times New Roman"/>
                <w:i/>
                <w:sz w:val="24"/>
                <w:szCs w:val="24"/>
              </w:rPr>
              <w:t>Oboznámenie sa so základnými pojmami v bankovníctve</w:t>
            </w:r>
          </w:p>
          <w:p w:rsidR="00757969" w:rsidRPr="002C4349" w:rsidRDefault="00757969" w:rsidP="00757969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C4349">
              <w:rPr>
                <w:rFonts w:ascii="Times New Roman" w:hAnsi="Times New Roman"/>
                <w:i/>
                <w:sz w:val="24"/>
                <w:szCs w:val="24"/>
              </w:rPr>
              <w:t>Výpočty z tabuľky</w:t>
            </w:r>
          </w:p>
          <w:p w:rsidR="00757969" w:rsidRDefault="00757969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7969" w:rsidRDefault="00757969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7969" w:rsidRDefault="00757969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242C" w:rsidRDefault="00D2242C" w:rsidP="007579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57969" w:rsidRDefault="00757969" w:rsidP="007579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Pr="008152AD">
              <w:rPr>
                <w:rFonts w:ascii="Times New Roman" w:hAnsi="Times New Roman"/>
                <w:b/>
                <w:sz w:val="32"/>
                <w:szCs w:val="32"/>
              </w:rPr>
              <w:t>.úloha</w:t>
            </w:r>
          </w:p>
          <w:p w:rsidR="00757969" w:rsidRDefault="00757969" w:rsidP="0075796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C4349" w:rsidRPr="00356B73" w:rsidRDefault="00757969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Jankova 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Centíkova 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rodina plánuje v lete týždňový pobyt 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pri Liptovskej Mare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. </w:t>
            </w:r>
            <w:r w:rsidR="00D2242C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Využijú vianočné akcie cestovných kancelárií:</w:t>
            </w:r>
          </w:p>
          <w:p w:rsidR="00757969" w:rsidRPr="00356B73" w:rsidRDefault="00757969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Cestovná </w:t>
            </w:r>
            <w:r w:rsidR="00D2242C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kancelária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„Cestuj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s 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nami“ ponúka týždenný pobyt za 14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0 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€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pre dospelého, dieťa má zľavu 50 %. </w:t>
            </w:r>
          </w:p>
          <w:p w:rsidR="004E0CF9" w:rsidRPr="00356B73" w:rsidRDefault="00757969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Cestovná </w:t>
            </w:r>
            <w:r w:rsidR="00D2242C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kancelária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„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O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b</w:t>
            </w:r>
            <w:r w:rsidR="002C434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javujme Slovensko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“ ponúka týždenný pobyt za 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16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0 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€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pre dospelého, prvé dieťa má zľavu 50 % a druhé až 7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0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%. </w:t>
            </w:r>
          </w:p>
          <w:p w:rsidR="00757969" w:rsidRPr="00356B73" w:rsidRDefault="004E0CF9" w:rsidP="00356B7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Cestovná </w:t>
            </w:r>
            <w:r w:rsidR="00D2242C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kancelária</w:t>
            </w:r>
            <w:r w:rsidR="0075796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„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Hurá za zážitkami</w:t>
            </w:r>
            <w:r w:rsidR="0075796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“ ponúka týždenný pobyt 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za 180 €</w:t>
            </w:r>
            <w:r w:rsidR="0075796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pre dospelú osobu, prvé dieťa platí polovicu a každé ďalšie ide zadarmo. </w:t>
            </w:r>
          </w:p>
          <w:p w:rsidR="00757969" w:rsidRPr="00356B73" w:rsidRDefault="00757969" w:rsidP="00356B73">
            <w:pPr>
              <w:spacing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Ktorá ponuka je pre 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Centíkovcov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 najvýho</w:t>
            </w:r>
            <w:r w:rsidR="004E0CF9"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 xml:space="preserve">dnejšia, ak pocestuje celá rodina </w:t>
            </w:r>
            <w:r w:rsidRPr="00356B73"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  <w:t>?</w:t>
            </w:r>
          </w:p>
          <w:p w:rsidR="00D510F8" w:rsidRDefault="00D510F8" w:rsidP="004E0CF9">
            <w:pPr>
              <w:tabs>
                <w:tab w:val="left" w:pos="1114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p w:rsidR="003C12F2" w:rsidRDefault="003C12F2" w:rsidP="004E0CF9">
            <w:pPr>
              <w:tabs>
                <w:tab w:val="left" w:pos="1114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p w:rsidR="003C12F2" w:rsidRDefault="003C12F2" w:rsidP="004E0CF9">
            <w:pPr>
              <w:tabs>
                <w:tab w:val="left" w:pos="1114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sk-SK"/>
              </w:rPr>
            </w:pPr>
          </w:p>
          <w:p w:rsidR="004E0CF9" w:rsidRPr="0022337F" w:rsidRDefault="004E0CF9" w:rsidP="004E0CF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337F">
              <w:rPr>
                <w:rFonts w:ascii="Times New Roman" w:hAnsi="Times New Roman"/>
                <w:sz w:val="24"/>
                <w:szCs w:val="24"/>
              </w:rPr>
              <w:t>Poznámky pre učiteľa:</w:t>
            </w:r>
          </w:p>
          <w:p w:rsidR="00757969" w:rsidRPr="00574921" w:rsidRDefault="004E0CF9" w:rsidP="005749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74921">
              <w:rPr>
                <w:rFonts w:ascii="Times New Roman" w:hAnsi="Times New Roman"/>
                <w:i/>
                <w:sz w:val="24"/>
                <w:szCs w:val="24"/>
              </w:rPr>
              <w:t xml:space="preserve">Na začiatok využijeme medzipredmetové vzťahy a porozprávame sa o možnostiach </w:t>
            </w:r>
            <w:r w:rsidR="00574921" w:rsidRPr="00574921">
              <w:rPr>
                <w:rFonts w:ascii="Times New Roman" w:hAnsi="Times New Roman"/>
                <w:i/>
                <w:sz w:val="24"/>
                <w:szCs w:val="24"/>
              </w:rPr>
              <w:t>rekreácie a turistického ruchu na Slovensku</w:t>
            </w:r>
            <w:r w:rsidRPr="0057492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574921" w:rsidRPr="00574921" w:rsidRDefault="00574921" w:rsidP="005749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74921">
              <w:rPr>
                <w:rFonts w:ascii="Times New Roman" w:hAnsi="Times New Roman"/>
                <w:i/>
                <w:sz w:val="24"/>
                <w:szCs w:val="24"/>
              </w:rPr>
              <w:t>Zber z webových stránok rôznych cestovných kancelárií o možnostiach rekreácie na Slovensku, porovnávanie ich výhodnosti</w:t>
            </w:r>
          </w:p>
          <w:p w:rsidR="00574921" w:rsidRPr="00574921" w:rsidRDefault="00574921" w:rsidP="00574921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74921">
              <w:rPr>
                <w:rFonts w:ascii="Times New Roman" w:hAnsi="Times New Roman"/>
                <w:i/>
                <w:sz w:val="24"/>
                <w:szCs w:val="24"/>
              </w:rPr>
              <w:t>Výpočty zo zadaného textu</w:t>
            </w:r>
          </w:p>
          <w:p w:rsidR="00B90395" w:rsidRDefault="00B90395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2F2" w:rsidRPr="00B90395" w:rsidRDefault="003C12F2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10F8" w:rsidRPr="0022337F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3D6D" w:rsidRDefault="00133D6D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E66FFE" w:rsidTr="00E66FFE">
        <w:trPr>
          <w:trHeight w:val="3811"/>
        </w:trPr>
        <w:tc>
          <w:tcPr>
            <w:tcW w:w="9212" w:type="dxa"/>
          </w:tcPr>
          <w:p w:rsidR="00434B1F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66FFE">
              <w:rPr>
                <w:rFonts w:ascii="Times New Roman" w:hAnsi="Times New Roman"/>
                <w:b/>
              </w:rPr>
              <w:t>Záver:</w:t>
            </w:r>
          </w:p>
          <w:p w:rsidR="00D510F8" w:rsidRPr="00E66FFE" w:rsidRDefault="00D510F8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E66FFE">
              <w:rPr>
                <w:rFonts w:ascii="Times New Roman" w:hAnsi="Times New Roman"/>
                <w:b/>
              </w:rPr>
              <w:t>Zhrnutia a odporúčania pre činnosť pedagogických zamestnancov</w:t>
            </w: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434B1F" w:rsidRPr="00D510F8" w:rsidRDefault="000E24DC" w:rsidP="00356B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F8">
              <w:rPr>
                <w:rFonts w:ascii="Times New Roman" w:hAnsi="Times New Roman"/>
                <w:sz w:val="24"/>
                <w:szCs w:val="24"/>
              </w:rPr>
              <w:t>Nasledovné činnosti boli vybrané, lebo  najlepšie korešpondujú s cieľmi klubu a rozvojom finančnej gramotnosti. Náš klub sa zameral na finančnú gramotnosť, nakoľko vidíme nedostatky v praktických skúsenostiach u žiakov. Nedostatky sú najmä pri riešení úloh zo života, žiaci majú málo skúseností, nedokážu správne hospodáriť s finančnými prostriedkami, neorientujú sa v spotrebiteľskom svete.</w:t>
            </w:r>
          </w:p>
          <w:p w:rsidR="00507E6B" w:rsidRPr="00D510F8" w:rsidRDefault="00507E6B" w:rsidP="00356B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F8">
              <w:rPr>
                <w:rFonts w:ascii="Times New Roman" w:hAnsi="Times New Roman"/>
                <w:sz w:val="24"/>
                <w:szCs w:val="24"/>
              </w:rPr>
              <w:t>Odporúčame kolegom využívať rôzne aktivity na rozvoj finančnej gramotnosti, aby žiakov čo najviac zaujali a prejavili aktívny záujem.</w:t>
            </w:r>
          </w:p>
          <w:p w:rsidR="00434B1F" w:rsidRPr="00D510F8" w:rsidRDefault="00507E6B" w:rsidP="00356B73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0F8">
              <w:rPr>
                <w:rFonts w:ascii="Times New Roman" w:hAnsi="Times New Roman"/>
                <w:sz w:val="24"/>
                <w:szCs w:val="24"/>
              </w:rPr>
              <w:t>Finančná gramotnosť podľa NŠFG je „Schopnosť využívať poznatky, zručnosti a skúsenosti na efektívne riadenie vlastných finančných zdrojov s cieľom zaistiť celoživotné finančné zabezpečenie seba a svojej domácnosti“ ( MŠVVaŠ SR, 2014)</w:t>
            </w:r>
          </w:p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34B1F" w:rsidRDefault="00434B1F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p w:rsidR="003C12F2" w:rsidRDefault="003C12F2" w:rsidP="00B440DB">
      <w:pPr>
        <w:tabs>
          <w:tab w:val="left" w:pos="1114"/>
        </w:tabs>
      </w:pPr>
    </w:p>
    <w:tbl>
      <w:tblPr>
        <w:tblW w:w="9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6"/>
        <w:gridCol w:w="5039"/>
      </w:tblGrid>
      <w:tr w:rsidR="00434B1F" w:rsidRPr="00E66FFE" w:rsidTr="003A1329">
        <w:trPr>
          <w:trHeight w:val="557"/>
        </w:trPr>
        <w:tc>
          <w:tcPr>
            <w:tcW w:w="4026" w:type="dxa"/>
          </w:tcPr>
          <w:p w:rsidR="00434B1F" w:rsidRPr="00E66FFE" w:rsidRDefault="00434B1F" w:rsidP="005C5160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39" w:type="dxa"/>
            <w:vAlign w:val="center"/>
          </w:tcPr>
          <w:p w:rsidR="00434B1F" w:rsidRPr="00E66FFE" w:rsidRDefault="00E504A0" w:rsidP="00E66FFE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Mgr. Anna Dávidová</w:t>
            </w:r>
          </w:p>
        </w:tc>
      </w:tr>
      <w:tr w:rsidR="00434B1F" w:rsidRPr="00E66FFE" w:rsidTr="003A1329">
        <w:trPr>
          <w:trHeight w:val="525"/>
        </w:trPr>
        <w:tc>
          <w:tcPr>
            <w:tcW w:w="4026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Dátum</w:t>
            </w:r>
          </w:p>
        </w:tc>
        <w:tc>
          <w:tcPr>
            <w:tcW w:w="5039" w:type="dxa"/>
            <w:vAlign w:val="center"/>
          </w:tcPr>
          <w:p w:rsidR="00434B1F" w:rsidRPr="00356B73" w:rsidRDefault="00E85A0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56B73">
              <w:rPr>
                <w:rFonts w:ascii="Times New Roman" w:hAnsi="Times New Roman"/>
              </w:rPr>
              <w:t>31.01.2020</w:t>
            </w:r>
          </w:p>
        </w:tc>
      </w:tr>
      <w:tr w:rsidR="00434B1F" w:rsidRPr="00E66FFE" w:rsidTr="003A1329">
        <w:trPr>
          <w:trHeight w:val="589"/>
        </w:trPr>
        <w:tc>
          <w:tcPr>
            <w:tcW w:w="4026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Podpis</w:t>
            </w:r>
          </w:p>
        </w:tc>
        <w:tc>
          <w:tcPr>
            <w:tcW w:w="5039" w:type="dxa"/>
          </w:tcPr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434B1F" w:rsidRPr="00E66FFE" w:rsidTr="003A1329">
        <w:trPr>
          <w:trHeight w:val="525"/>
        </w:trPr>
        <w:tc>
          <w:tcPr>
            <w:tcW w:w="4026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9" w:type="dxa"/>
          </w:tcPr>
          <w:p w:rsidR="00434B1F" w:rsidRPr="00E66FFE" w:rsidRDefault="003A1329" w:rsidP="00537954">
            <w:pPr>
              <w:tabs>
                <w:tab w:val="left" w:pos="1114"/>
              </w:tabs>
              <w:spacing w:after="0" w:line="240" w:lineRule="auto"/>
            </w:pPr>
            <w:r>
              <w:rPr>
                <w:rFonts w:ascii="Times New Roman" w:hAnsi="Times New Roman"/>
              </w:rPr>
              <w:t>Mgr. Renáta Maloveská, Mgr. Da</w:t>
            </w:r>
            <w:r w:rsidR="00537954">
              <w:rPr>
                <w:rFonts w:ascii="Times New Roman" w:hAnsi="Times New Roman"/>
              </w:rPr>
              <w:t>g</w:t>
            </w:r>
            <w:r>
              <w:rPr>
                <w:rFonts w:ascii="Times New Roman" w:hAnsi="Times New Roman"/>
              </w:rPr>
              <w:t>mar Jakuš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ová, Ing.Petra Lesníková, PhD.</w:t>
            </w:r>
          </w:p>
        </w:tc>
      </w:tr>
      <w:tr w:rsidR="00434B1F" w:rsidRPr="00E66FFE" w:rsidTr="003A1329">
        <w:trPr>
          <w:trHeight w:val="557"/>
        </w:trPr>
        <w:tc>
          <w:tcPr>
            <w:tcW w:w="4026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Dátum</w:t>
            </w:r>
          </w:p>
        </w:tc>
        <w:tc>
          <w:tcPr>
            <w:tcW w:w="5039" w:type="dxa"/>
            <w:vAlign w:val="center"/>
          </w:tcPr>
          <w:p w:rsidR="00434B1F" w:rsidRPr="00356B73" w:rsidRDefault="00E85A0F" w:rsidP="00E66FFE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356B73">
              <w:rPr>
                <w:rFonts w:ascii="Times New Roman" w:hAnsi="Times New Roman"/>
              </w:rPr>
              <w:t>31.01.2020</w:t>
            </w:r>
          </w:p>
        </w:tc>
      </w:tr>
      <w:tr w:rsidR="00434B1F" w:rsidRPr="00E66FFE" w:rsidTr="003A1329">
        <w:trPr>
          <w:trHeight w:val="557"/>
        </w:trPr>
        <w:tc>
          <w:tcPr>
            <w:tcW w:w="4026" w:type="dxa"/>
          </w:tcPr>
          <w:p w:rsidR="00434B1F" w:rsidRPr="00E66FFE" w:rsidRDefault="00434B1F" w:rsidP="00E66FFE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E66FFE">
              <w:rPr>
                <w:rFonts w:ascii="Times New Roman" w:hAnsi="Times New Roman"/>
              </w:rPr>
              <w:t>Podpis</w:t>
            </w:r>
          </w:p>
        </w:tc>
        <w:tc>
          <w:tcPr>
            <w:tcW w:w="5039" w:type="dxa"/>
          </w:tcPr>
          <w:p w:rsidR="00434B1F" w:rsidRPr="00E66FFE" w:rsidRDefault="00434B1F" w:rsidP="00E66FFE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D2060B" w:rsidRDefault="00D2060B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p w:rsidR="00D510F8" w:rsidRDefault="00D510F8" w:rsidP="00D510F8">
      <w:pPr>
        <w:rPr>
          <w:rFonts w:ascii="Times New Roman" w:hAnsi="Times New Roman"/>
          <w:b/>
          <w:sz w:val="28"/>
          <w:szCs w:val="28"/>
        </w:rPr>
      </w:pPr>
    </w:p>
    <w:sectPr w:rsidR="00D510F8" w:rsidSect="00FC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0CF9" w:rsidRDefault="00FF0CF9" w:rsidP="00CF35D8">
      <w:pPr>
        <w:spacing w:after="0" w:line="240" w:lineRule="auto"/>
      </w:pPr>
      <w:r>
        <w:separator/>
      </w:r>
    </w:p>
  </w:endnote>
  <w:endnote w:type="continuationSeparator" w:id="0">
    <w:p w:rsidR="00FF0CF9" w:rsidRDefault="00FF0CF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0CF9" w:rsidRDefault="00FF0CF9" w:rsidP="00CF35D8">
      <w:pPr>
        <w:spacing w:after="0" w:line="240" w:lineRule="auto"/>
      </w:pPr>
      <w:r>
        <w:separator/>
      </w:r>
    </w:p>
  </w:footnote>
  <w:footnote w:type="continuationSeparator" w:id="0">
    <w:p w:rsidR="00FF0CF9" w:rsidRDefault="00FF0CF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ECA7B5C"/>
    <w:lvl w:ilvl="0">
      <w:start w:val="1"/>
      <w:numFmt w:val="bullet"/>
      <w:pStyle w:val="slovanzozna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85E9B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936378"/>
    <w:multiLevelType w:val="hybridMultilevel"/>
    <w:tmpl w:val="613CBCC0"/>
    <w:lvl w:ilvl="0" w:tplc="3D0A1D24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B6CBB"/>
    <w:multiLevelType w:val="hybridMultilevel"/>
    <w:tmpl w:val="1B5E2C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0D6357"/>
    <w:multiLevelType w:val="hybridMultilevel"/>
    <w:tmpl w:val="8AC2A5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02A84"/>
    <w:multiLevelType w:val="multilevel"/>
    <w:tmpl w:val="84BA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0F232C"/>
    <w:multiLevelType w:val="hybridMultilevel"/>
    <w:tmpl w:val="1F7C3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D11EB"/>
    <w:multiLevelType w:val="hybridMultilevel"/>
    <w:tmpl w:val="A5682236"/>
    <w:lvl w:ilvl="0" w:tplc="9F54D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16D84"/>
    <w:multiLevelType w:val="hybridMultilevel"/>
    <w:tmpl w:val="418E5D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E7219"/>
    <w:multiLevelType w:val="hybridMultilevel"/>
    <w:tmpl w:val="FCCA62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7">
      <w:start w:val="1"/>
      <w:numFmt w:val="lowerLetter"/>
      <w:lvlText w:val="%3)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D52FD"/>
    <w:multiLevelType w:val="hybridMultilevel"/>
    <w:tmpl w:val="17BCE4D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A6142BC"/>
    <w:multiLevelType w:val="multilevel"/>
    <w:tmpl w:val="3A8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B7EF0"/>
    <w:multiLevelType w:val="hybridMultilevel"/>
    <w:tmpl w:val="0B1EC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DCC1404"/>
    <w:multiLevelType w:val="hybridMultilevel"/>
    <w:tmpl w:val="47DE9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46A79"/>
    <w:multiLevelType w:val="hybridMultilevel"/>
    <w:tmpl w:val="EFC4F6F8"/>
    <w:lvl w:ilvl="0" w:tplc="27DED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B31032"/>
    <w:multiLevelType w:val="multilevel"/>
    <w:tmpl w:val="9F7AA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83346B2"/>
    <w:multiLevelType w:val="hybridMultilevel"/>
    <w:tmpl w:val="A998A15E"/>
    <w:lvl w:ilvl="0" w:tplc="041B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8874AA3"/>
    <w:multiLevelType w:val="hybridMultilevel"/>
    <w:tmpl w:val="BFE64C78"/>
    <w:lvl w:ilvl="0" w:tplc="B0D217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4A2DFF"/>
    <w:multiLevelType w:val="hybridMultilevel"/>
    <w:tmpl w:val="B9AE01CA"/>
    <w:lvl w:ilvl="0" w:tplc="041B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3" w15:restartNumberingAfterBreak="0">
    <w:nsid w:val="7DEE5F56"/>
    <w:multiLevelType w:val="hybridMultilevel"/>
    <w:tmpl w:val="4E3E0B5E"/>
    <w:lvl w:ilvl="0" w:tplc="8264B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1"/>
  </w:num>
  <w:num w:numId="4">
    <w:abstractNumId w:val="2"/>
  </w:num>
  <w:num w:numId="5">
    <w:abstractNumId w:val="19"/>
  </w:num>
  <w:num w:numId="6">
    <w:abstractNumId w:val="20"/>
  </w:num>
  <w:num w:numId="7">
    <w:abstractNumId w:val="22"/>
  </w:num>
  <w:num w:numId="8">
    <w:abstractNumId w:val="0"/>
  </w:num>
  <w:num w:numId="9">
    <w:abstractNumId w:val="14"/>
  </w:num>
  <w:num w:numId="10">
    <w:abstractNumId w:val="13"/>
  </w:num>
  <w:num w:numId="11">
    <w:abstractNumId w:val="4"/>
  </w:num>
  <w:num w:numId="12">
    <w:abstractNumId w:val="11"/>
  </w:num>
  <w:num w:numId="13">
    <w:abstractNumId w:val="17"/>
  </w:num>
  <w:num w:numId="14">
    <w:abstractNumId w:val="8"/>
  </w:num>
  <w:num w:numId="15">
    <w:abstractNumId w:val="5"/>
  </w:num>
  <w:num w:numId="16">
    <w:abstractNumId w:val="7"/>
  </w:num>
  <w:num w:numId="17">
    <w:abstractNumId w:val="9"/>
  </w:num>
  <w:num w:numId="18">
    <w:abstractNumId w:val="3"/>
  </w:num>
  <w:num w:numId="19">
    <w:abstractNumId w:val="18"/>
  </w:num>
  <w:num w:numId="20">
    <w:abstractNumId w:val="15"/>
  </w:num>
  <w:num w:numId="21">
    <w:abstractNumId w:val="12"/>
  </w:num>
  <w:num w:numId="22">
    <w:abstractNumId w:val="6"/>
  </w:num>
  <w:num w:numId="23">
    <w:abstractNumId w:val="16"/>
  </w:num>
  <w:num w:numId="24">
    <w:abstractNumId w:val="2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DB"/>
    <w:rsid w:val="00053B89"/>
    <w:rsid w:val="000551F9"/>
    <w:rsid w:val="000E24DC"/>
    <w:rsid w:val="000E6FBF"/>
    <w:rsid w:val="000F127B"/>
    <w:rsid w:val="00133D6D"/>
    <w:rsid w:val="001572DC"/>
    <w:rsid w:val="00191046"/>
    <w:rsid w:val="001A578A"/>
    <w:rsid w:val="001A5EA2"/>
    <w:rsid w:val="001B1053"/>
    <w:rsid w:val="001C3E1A"/>
    <w:rsid w:val="001C4CA3"/>
    <w:rsid w:val="001E527D"/>
    <w:rsid w:val="001F0221"/>
    <w:rsid w:val="001F2044"/>
    <w:rsid w:val="00203036"/>
    <w:rsid w:val="0022337F"/>
    <w:rsid w:val="00225CD9"/>
    <w:rsid w:val="002C4349"/>
    <w:rsid w:val="002D7F9B"/>
    <w:rsid w:val="002D7FC6"/>
    <w:rsid w:val="002E3F1A"/>
    <w:rsid w:val="002E6905"/>
    <w:rsid w:val="0034733D"/>
    <w:rsid w:val="00352880"/>
    <w:rsid w:val="00356B73"/>
    <w:rsid w:val="00372609"/>
    <w:rsid w:val="003825F8"/>
    <w:rsid w:val="00383F59"/>
    <w:rsid w:val="003A04D3"/>
    <w:rsid w:val="003A1329"/>
    <w:rsid w:val="003A2D94"/>
    <w:rsid w:val="003C12F2"/>
    <w:rsid w:val="00434B1F"/>
    <w:rsid w:val="00446402"/>
    <w:rsid w:val="004942BA"/>
    <w:rsid w:val="004C05D7"/>
    <w:rsid w:val="004E0CF9"/>
    <w:rsid w:val="004F2024"/>
    <w:rsid w:val="004F368A"/>
    <w:rsid w:val="00507E6B"/>
    <w:rsid w:val="005361EC"/>
    <w:rsid w:val="00537954"/>
    <w:rsid w:val="0055263C"/>
    <w:rsid w:val="00574921"/>
    <w:rsid w:val="00583AF0"/>
    <w:rsid w:val="00592E27"/>
    <w:rsid w:val="005B46B7"/>
    <w:rsid w:val="005C5160"/>
    <w:rsid w:val="005D45CC"/>
    <w:rsid w:val="005E4F06"/>
    <w:rsid w:val="005E5891"/>
    <w:rsid w:val="006377DA"/>
    <w:rsid w:val="006642FC"/>
    <w:rsid w:val="006B6CBE"/>
    <w:rsid w:val="006E77C5"/>
    <w:rsid w:val="00715CA8"/>
    <w:rsid w:val="00757969"/>
    <w:rsid w:val="00792F88"/>
    <w:rsid w:val="00796333"/>
    <w:rsid w:val="007A5170"/>
    <w:rsid w:val="007A6CFA"/>
    <w:rsid w:val="007C65C0"/>
    <w:rsid w:val="007C6799"/>
    <w:rsid w:val="008058B8"/>
    <w:rsid w:val="008152AD"/>
    <w:rsid w:val="008721DB"/>
    <w:rsid w:val="00893882"/>
    <w:rsid w:val="008C3B1D"/>
    <w:rsid w:val="008C3C41"/>
    <w:rsid w:val="008D169D"/>
    <w:rsid w:val="008F62F0"/>
    <w:rsid w:val="009202AD"/>
    <w:rsid w:val="00932294"/>
    <w:rsid w:val="009733F4"/>
    <w:rsid w:val="00982C0F"/>
    <w:rsid w:val="009C2B5E"/>
    <w:rsid w:val="009F4F76"/>
    <w:rsid w:val="00A42FE0"/>
    <w:rsid w:val="00A63053"/>
    <w:rsid w:val="00A635B9"/>
    <w:rsid w:val="00A66C9D"/>
    <w:rsid w:val="00A71E3A"/>
    <w:rsid w:val="00A9043F"/>
    <w:rsid w:val="00A93515"/>
    <w:rsid w:val="00A97BA7"/>
    <w:rsid w:val="00AB111C"/>
    <w:rsid w:val="00AD0997"/>
    <w:rsid w:val="00AF46ED"/>
    <w:rsid w:val="00B03A91"/>
    <w:rsid w:val="00B417E4"/>
    <w:rsid w:val="00B42E8A"/>
    <w:rsid w:val="00B440DB"/>
    <w:rsid w:val="00B71530"/>
    <w:rsid w:val="00B766CA"/>
    <w:rsid w:val="00B90395"/>
    <w:rsid w:val="00BB5601"/>
    <w:rsid w:val="00BF2F35"/>
    <w:rsid w:val="00BF4792"/>
    <w:rsid w:val="00C065E1"/>
    <w:rsid w:val="00C25902"/>
    <w:rsid w:val="00C6139C"/>
    <w:rsid w:val="00CD6D5D"/>
    <w:rsid w:val="00CD7D64"/>
    <w:rsid w:val="00CF21F2"/>
    <w:rsid w:val="00CF35D8"/>
    <w:rsid w:val="00D0796E"/>
    <w:rsid w:val="00D2060B"/>
    <w:rsid w:val="00D2242C"/>
    <w:rsid w:val="00D259EB"/>
    <w:rsid w:val="00D336BD"/>
    <w:rsid w:val="00D510F8"/>
    <w:rsid w:val="00D5619C"/>
    <w:rsid w:val="00D853C9"/>
    <w:rsid w:val="00DA6ABC"/>
    <w:rsid w:val="00DC59AF"/>
    <w:rsid w:val="00DD54ED"/>
    <w:rsid w:val="00DF46D6"/>
    <w:rsid w:val="00E212F4"/>
    <w:rsid w:val="00E42C9F"/>
    <w:rsid w:val="00E47968"/>
    <w:rsid w:val="00E504A0"/>
    <w:rsid w:val="00E66FFE"/>
    <w:rsid w:val="00E77FAD"/>
    <w:rsid w:val="00E85A0F"/>
    <w:rsid w:val="00EA0B16"/>
    <w:rsid w:val="00EC5730"/>
    <w:rsid w:val="00F11A4B"/>
    <w:rsid w:val="00F23B24"/>
    <w:rsid w:val="00F61779"/>
    <w:rsid w:val="00F738A3"/>
    <w:rsid w:val="00FC6840"/>
    <w:rsid w:val="00FD3420"/>
    <w:rsid w:val="00FE050F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5958FC"/>
  <w15:docId w15:val="{A78AA9D4-4715-4187-ADBA-7E27EBEB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684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E479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9">
    <w:name w:val="heading 9"/>
    <w:basedOn w:val="Normlny"/>
    <w:next w:val="Normlny"/>
    <w:link w:val="Nadpis9Char"/>
    <w:uiPriority w:val="99"/>
    <w:qFormat/>
    <w:rsid w:val="009202A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character" w:customStyle="1" w:styleId="Nadpis9Char">
    <w:name w:val="Nadpis 9 Char"/>
    <w:link w:val="Nadpis9"/>
    <w:uiPriority w:val="99"/>
    <w:locked/>
    <w:rsid w:val="009202AD"/>
    <w:rPr>
      <w:rFonts w:ascii="Cambria" w:hAnsi="Cambria" w:cs="Times New Roman"/>
      <w:i/>
      <w:iCs/>
      <w:color w:val="40404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slovanzoznam">
    <w:name w:val="List Number"/>
    <w:aliases w:val="List Number Justified"/>
    <w:basedOn w:val="Normlny"/>
    <w:uiPriority w:val="99"/>
    <w:rsid w:val="009202AD"/>
    <w:pPr>
      <w:numPr>
        <w:numId w:val="8"/>
      </w:numPr>
      <w:tabs>
        <w:tab w:val="clear" w:pos="643"/>
        <w:tab w:val="num" w:pos="284"/>
      </w:tabs>
      <w:spacing w:after="0" w:line="240" w:lineRule="auto"/>
      <w:ind w:left="284" w:hanging="284"/>
      <w:jc w:val="both"/>
    </w:pPr>
    <w:rPr>
      <w:rFonts w:ascii="Verdana" w:eastAsia="Times New Roman" w:hAnsi="Verdana"/>
      <w:color w:val="333333"/>
      <w:sz w:val="20"/>
      <w:szCs w:val="24"/>
      <w:lang w:val="en-GB" w:eastAsia="en-GB"/>
    </w:rPr>
  </w:style>
  <w:style w:type="character" w:styleId="Odkaznakomentr">
    <w:name w:val="annotation reference"/>
    <w:uiPriority w:val="99"/>
    <w:semiHidden/>
    <w:rsid w:val="001B1053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1B105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1B1053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B105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1B1053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1B1053"/>
    <w:rPr>
      <w:sz w:val="22"/>
      <w:szCs w:val="22"/>
      <w:lang w:eastAsia="en-US"/>
    </w:rPr>
  </w:style>
  <w:style w:type="paragraph" w:customStyle="1" w:styleId="Odsekzoznamu1">
    <w:name w:val="Odsek zoznamu1"/>
    <w:basedOn w:val="Normlny"/>
    <w:rsid w:val="00B766CA"/>
    <w:pPr>
      <w:spacing w:after="24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styleId="Hypertextovprepojenie">
    <w:name w:val="Hyperlink"/>
    <w:uiPriority w:val="99"/>
    <w:unhideWhenUsed/>
    <w:rsid w:val="00E504A0"/>
    <w:rPr>
      <w:color w:val="0000FF"/>
      <w:u w:val="single"/>
    </w:rPr>
  </w:style>
  <w:style w:type="character" w:customStyle="1" w:styleId="Nadpis3Char">
    <w:name w:val="Nadpis 3 Char"/>
    <w:link w:val="Nadpis3"/>
    <w:semiHidden/>
    <w:rsid w:val="00E4796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lnywebov">
    <w:name w:val="Normal (Web)"/>
    <w:basedOn w:val="Normlny"/>
    <w:uiPriority w:val="99"/>
    <w:unhideWhenUsed/>
    <w:rsid w:val="00E4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mw-headline">
    <w:name w:val="mw-headline"/>
    <w:rsid w:val="00E47968"/>
  </w:style>
  <w:style w:type="character" w:customStyle="1" w:styleId="mw-editsection-bracket">
    <w:name w:val="mw-editsection-bracket"/>
    <w:rsid w:val="00E47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3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europa.eu/european-union/about-eu/countries/member-countries/unitedkingdom_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opa.eu/european-union/about-eu/countries/member-countries/denmark_s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2688</Words>
  <Characters>15624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zborovna</cp:lastModifiedBy>
  <cp:revision>5</cp:revision>
  <cp:lastPrinted>2020-02-11T05:19:00Z</cp:lastPrinted>
  <dcterms:created xsi:type="dcterms:W3CDTF">2020-02-07T07:53:00Z</dcterms:created>
  <dcterms:modified xsi:type="dcterms:W3CDTF">2020-02-25T20:00:00Z</dcterms:modified>
</cp:coreProperties>
</file>